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Planilla Obligatoria de Bibliografía:</w:t>
      </w:r>
    </w:p>
    <w:tbl>
      <w:tblPr>
        <w:tblStyle w:val="Table1"/>
        <w:tblW w:w="864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both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Puesto a concursar:</w:t>
            </w:r>
          </w:p>
          <w:p w:rsidR="00000000" w:rsidDel="00000000" w:rsidP="00000000" w:rsidRDefault="00000000" w:rsidRPr="00000000" w14:paraId="0000000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KINESIÓLOGO/FISIOTERAPEUTA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COMPLEJIDAD III</w:t>
            </w:r>
          </w:p>
        </w:tc>
      </w:tr>
    </w:tbl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NORMATIVA Y BIBLIOGRAFÍA OBLIGATORIA </w:t>
      </w:r>
    </w:p>
    <w:tbl>
      <w:tblPr>
        <w:tblStyle w:val="Table2"/>
        <w:tblW w:w="86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8110"/>
        <w:tblGridChange w:id="0">
          <w:tblGrid>
            <w:gridCol w:w="534"/>
            <w:gridCol w:w="81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WEST; Fisiología respiratoria. Ed. Panamericana; 7ma edición, 2005. Capítulos 1,2,5,6,7,9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Manual de Ortopedia y traumatología. Primera edición electrónica 210 Dr.  Carlos A.N.</w:t>
            </w: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Capítulos 1,2,3,4,5,6,7,12,13,20,21,22,23, 26,27,28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ROUVIERE: Anatomía humana. André Delmas Ed Masson. 11 edición, 2005 Páginas 5 al 15, 122 al 141, 176 al 180, 195 al 201, 234 al 248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Convenio Colectivo de Trabajo-Ley 3408 </w:t>
            </w:r>
            <w:r w:rsidDel="00000000" w:rsidR="00000000" w:rsidRPr="00000000">
              <w:rPr>
                <w:b w:val="1"/>
                <w:rtl w:val="0"/>
              </w:rPr>
              <w:t xml:space="preserve">(se podrá tener una copia impresa al momento de rendir el examen)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Temáticas de Género y LEY Micaela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Perfil del Puesto</w:t>
            </w:r>
          </w:p>
        </w:tc>
      </w:tr>
    </w:tbl>
    <w:p w:rsidR="00000000" w:rsidDel="00000000" w:rsidP="00000000" w:rsidRDefault="00000000" w:rsidRPr="00000000" w14:paraId="00000015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LINKS</w:t>
      </w:r>
    </w:p>
    <w:tbl>
      <w:tblPr>
        <w:tblStyle w:val="Table3"/>
        <w:tblpPr w:leftFromText="141" w:rightFromText="141" w:topFromText="0" w:bottomFromText="0" w:vertAnchor="text" w:horzAnchor="text" w:tblpX="0" w:tblpY="313"/>
        <w:tblW w:w="90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8"/>
        <w:gridCol w:w="8711"/>
        <w:tblGridChange w:id="0">
          <w:tblGrid>
            <w:gridCol w:w="328"/>
            <w:gridCol w:w="87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right="-110"/>
              <w:rPr/>
            </w:pP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https://drive.google.com/file/d/1puRlBBzK_0T-YQiW63IVMGmhZHhqmOm1/view?usp=sharing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/>
            </w:pP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https://drive.google.com/file/d/1KUe4jGpFlAluIgB8hqr-ipB114w4r69e/view?usp=sharing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/>
            </w:pP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https://drive.google.com/file/d/1P3iNbw34pwCvNLVPkToZ61wQQl1oUE06/view?usp=sharing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/>
            </w:pP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https://infoleg.neuquen.gob.ar/Decretos/2023/Anexo%20Unico%20-%20Ley%203408.pdf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/>
            </w:pPr>
            <w:hyperlink r:id="rId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https://www.youtube.com/watch?v=Ho0dQUBGRh0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/>
            </w:pP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https://www.youtube.com/watch?v=bAxfkAkhzaA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hyperlink r:id="rId1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https://www.youtube.com/watch?v=Ek7OUJ--iPU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Perfil del Puesto</w:t>
            </w:r>
          </w:p>
        </w:tc>
      </w:tr>
    </w:tbl>
    <w:p w:rsidR="00000000" w:rsidDel="00000000" w:rsidP="00000000" w:rsidRDefault="00000000" w:rsidRPr="00000000" w14:paraId="00000025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4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-1076324</wp:posOffset>
          </wp:positionH>
          <wp:positionV relativeFrom="paragraph">
            <wp:posOffset>-448308</wp:posOffset>
          </wp:positionV>
          <wp:extent cx="7831135" cy="952788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31135" cy="9527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unhideWhenUsed w:val="1"/>
    <w:rsid w:val="00624E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24E2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ED099A"/>
    <w:rPr>
      <w:color w:val="605e5c"/>
      <w:shd w:color="auto" w:fill="e1dfdd" w:val="clear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ED099A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 w:val="1"/>
    <w:rsid w:val="0081479F"/>
    <w:pPr>
      <w:widowControl w:val="0"/>
      <w:spacing w:after="0" w:line="240" w:lineRule="auto"/>
      <w:ind w:left="221" w:hanging="300"/>
    </w:pPr>
    <w:rPr>
      <w:rFonts w:ascii="Calibri" w:eastAsia="Calibri" w:hAnsi="Calibri"/>
      <w:lang w:eastAsia="en-US" w:val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81479F"/>
    <w:rPr>
      <w:rFonts w:ascii="Calibri" w:eastAsia="Calibri" w:hAnsi="Calibri"/>
      <w:lang w:eastAsia="en-US" w:val="en-US"/>
    </w:rPr>
  </w:style>
  <w:style w:type="paragraph" w:styleId="Encabezado">
    <w:name w:val="header"/>
    <w:basedOn w:val="Normal"/>
    <w:link w:val="EncabezadoCar"/>
    <w:uiPriority w:val="99"/>
    <w:unhideWhenUsed w:val="1"/>
    <w:rsid w:val="00085B5E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85B5E"/>
  </w:style>
  <w:style w:type="paragraph" w:styleId="Piedepgina">
    <w:name w:val="footer"/>
    <w:basedOn w:val="Normal"/>
    <w:link w:val="PiedepginaCar"/>
    <w:uiPriority w:val="99"/>
    <w:unhideWhenUsed w:val="1"/>
    <w:rsid w:val="00085B5E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85B5E"/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837AB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Ho0dQUBGRh0" TargetMode="External"/><Relationship Id="rId10" Type="http://schemas.openxmlformats.org/officeDocument/2006/relationships/hyperlink" Target="https://infoleg.neuquen.gob.ar/Decretos/2023/Anexo%20Unico%20-%20Ley%203408.pdf" TargetMode="External"/><Relationship Id="rId13" Type="http://schemas.openxmlformats.org/officeDocument/2006/relationships/hyperlink" Target="https://www.youtube.com/watch?v=Ek7OUJ--iPU" TargetMode="External"/><Relationship Id="rId12" Type="http://schemas.openxmlformats.org/officeDocument/2006/relationships/hyperlink" Target="https://www.youtube.com/watch?v=bAxfkAkhza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P3iNbw34pwCvNLVPkToZ61wQQl1oUE06/view?usp=sharing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puRlBBzK_0T-YQiW63IVMGmhZHhqmOm1/view?usp=sharing" TargetMode="External"/><Relationship Id="rId8" Type="http://schemas.openxmlformats.org/officeDocument/2006/relationships/hyperlink" Target="https://drive.google.com/file/d/1KUe4jGpFlAluIgB8hqr-ipB114w4r69e/view?usp=sharin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f+SWmAMvO4JNJlKO5nloQAXpag==">CgMxLjA4AHIhMWRlUlJ3NEZwcEZEU1IzbGxudWhjUDkyMnV5ZmxyZFZB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2023-10-30T15:55:00Z</dcterms:created>
  <dc:creator>Mercedes Closs</dc:creator>
</cp:coreProperties>
</file>