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4251"/>
      </w:tblGrid>
      <w:tr w:rsidR="003410F9" w14:paraId="05A0A639" w14:textId="77777777" w:rsidTr="003E6E9D">
        <w:tc>
          <w:tcPr>
            <w:tcW w:w="4243" w:type="dxa"/>
          </w:tcPr>
          <w:p w14:paraId="604F4C4B" w14:textId="77777777" w:rsidR="003410F9" w:rsidRDefault="003410F9" w:rsidP="003410F9">
            <w:pPr>
              <w:spacing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5D2EC30B" w14:textId="77777777" w:rsidR="003410F9" w:rsidRDefault="003410F9" w:rsidP="003410F9">
            <w:pPr>
              <w:spacing w:line="240" w:lineRule="auto"/>
              <w:jc w:val="both"/>
            </w:pPr>
            <w:r>
              <w:rPr>
                <w:b/>
              </w:rPr>
              <w:t>Técnico/a en Esterilización</w:t>
            </w:r>
          </w:p>
        </w:tc>
        <w:tc>
          <w:tcPr>
            <w:tcW w:w="4251" w:type="dxa"/>
            <w:vAlign w:val="center"/>
          </w:tcPr>
          <w:p w14:paraId="45B681DC" w14:textId="639D6330" w:rsidR="003410F9" w:rsidRDefault="003E6E9D" w:rsidP="003E6E9D">
            <w:pPr>
              <w:spacing w:line="240" w:lineRule="auto"/>
              <w:jc w:val="center"/>
            </w:pPr>
            <w:r>
              <w:t>Complejidad VI</w:t>
            </w:r>
          </w:p>
        </w:tc>
      </w:tr>
    </w:tbl>
    <w:p w14:paraId="7F158F40" w14:textId="77777777" w:rsidR="003410F9" w:rsidRDefault="003410F9" w:rsidP="003410F9">
      <w:pPr>
        <w:spacing w:line="240" w:lineRule="auto"/>
        <w:rPr>
          <w:b/>
          <w:u w:val="single"/>
        </w:rPr>
      </w:pPr>
    </w:p>
    <w:p w14:paraId="79259371" w14:textId="77777777" w:rsidR="003410F9" w:rsidRDefault="003410F9" w:rsidP="003410F9">
      <w:pPr>
        <w:spacing w:line="240" w:lineRule="auto"/>
        <w:rPr>
          <w:b/>
          <w:u w:val="single"/>
        </w:rPr>
      </w:pPr>
      <w:r>
        <w:rPr>
          <w:b/>
          <w:u w:val="single"/>
        </w:rPr>
        <w:t>BIBLIOGRAFÍA:</w:t>
      </w:r>
    </w:p>
    <w:p w14:paraId="3196465F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NORMATIVA Y BIBLIOGRAFIA OBLIGATORIA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3410F9" w14:paraId="1826B1ED" w14:textId="77777777" w:rsidTr="00341B0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8C6" w14:textId="77777777" w:rsidR="003410F9" w:rsidRDefault="003410F9" w:rsidP="003410F9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1F6" w14:textId="77777777" w:rsidR="003410F9" w:rsidRDefault="003410F9" w:rsidP="003410F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Nacional 1067/2019 - CENTRALES DE ESTERILIZACION Y REPROCESAMIENTO - DIRECTRICES DE ORGANIZACION Y FUNCIONAMIENTO</w:t>
            </w:r>
          </w:p>
        </w:tc>
      </w:tr>
      <w:tr w:rsidR="003410F9" w14:paraId="272B072A" w14:textId="77777777" w:rsidTr="00341B0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67C" w14:textId="77777777" w:rsidR="003410F9" w:rsidRDefault="003410F9" w:rsidP="003410F9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E2A" w14:textId="77777777" w:rsidR="003410F9" w:rsidRDefault="003410F9" w:rsidP="003410F9">
            <w:pPr>
              <w:pStyle w:val="Ttulo2"/>
              <w:shd w:val="clear" w:color="auto" w:fill="FFFFFF"/>
              <w:spacing w:before="120" w:after="168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Resolución Nacional 586/2019 - DIRECTRICES DE ORGANIZACION Y FUNCIONAMIENTO DE ENDOSCOPIA </w:t>
            </w:r>
            <w:r w:rsidRPr="00EF6FB0">
              <w:rPr>
                <w:color w:val="000000"/>
                <w:sz w:val="24"/>
                <w:szCs w:val="24"/>
              </w:rPr>
              <w:t>DIGESTIVA. Anexo I y II</w:t>
            </w:r>
          </w:p>
        </w:tc>
      </w:tr>
      <w:tr w:rsidR="003410F9" w14:paraId="3CDAE68D" w14:textId="77777777" w:rsidTr="00341B0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8AEF" w14:textId="77777777" w:rsidR="003410F9" w:rsidRDefault="003410F9" w:rsidP="003410F9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0E7" w14:textId="77777777" w:rsidR="003410F9" w:rsidRDefault="003410F9" w:rsidP="003410F9">
            <w:pPr>
              <w:pStyle w:val="Ttulo2"/>
              <w:shd w:val="clear" w:color="auto" w:fill="FFFFFF"/>
              <w:spacing w:before="120" w:after="168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Reprocesamiento de endoscopios </w:t>
            </w:r>
          </w:p>
          <w:p w14:paraId="62C91BBB" w14:textId="77777777" w:rsidR="003410F9" w:rsidRPr="00EF6FB0" w:rsidRDefault="003410F9" w:rsidP="003410F9">
            <w:pPr>
              <w:pStyle w:val="Ttulo2"/>
              <w:numPr>
                <w:ilvl w:val="0"/>
                <w:numId w:val="1"/>
              </w:numPr>
              <w:shd w:val="clear" w:color="auto" w:fill="FFFFFF"/>
              <w:spacing w:before="120" w:after="168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Resolución Nacional 667/2020 - PROCEDIMIENTO PARA </w:t>
            </w:r>
            <w:r w:rsidRPr="00EF6FB0">
              <w:rPr>
                <w:color w:val="000000"/>
                <w:sz w:val="24"/>
                <w:szCs w:val="24"/>
              </w:rPr>
              <w:t>EL REPROCESAMIENTO DE ENDOSCOPIOS. Anexo I y II</w:t>
            </w:r>
          </w:p>
          <w:p w14:paraId="5839CF84" w14:textId="77777777" w:rsidR="003410F9" w:rsidRPr="0064596B" w:rsidRDefault="003410F9" w:rsidP="003410F9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Norma para la habilitación de unidades/servicios de Endoscopía digestiva (UED) -Neuquén</w:t>
            </w:r>
          </w:p>
        </w:tc>
      </w:tr>
      <w:tr w:rsidR="003410F9" w14:paraId="71A93B9E" w14:textId="77777777" w:rsidTr="00341B0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2C5" w14:textId="77777777" w:rsidR="003410F9" w:rsidRDefault="003410F9" w:rsidP="003410F9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8758" w14:textId="77777777" w:rsidR="003410F9" w:rsidRDefault="003410F9" w:rsidP="003410F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Nacional 1547/2007 - GUIA DE PROCEDIMIENTOS Y METODOS DE ESTERILIZACION Y DESINFECCION PARA ESTABLECIMIENTOS DE SALUD PUBLICOS Y PRIVADOS </w:t>
            </w:r>
          </w:p>
        </w:tc>
      </w:tr>
      <w:tr w:rsidR="003410F9" w14:paraId="1C0CEE71" w14:textId="77777777" w:rsidTr="00341B0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7F6" w14:textId="77777777" w:rsidR="003410F9" w:rsidRDefault="003410F9" w:rsidP="003410F9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9B6" w14:textId="77777777" w:rsidR="003410F9" w:rsidRDefault="003410F9" w:rsidP="003410F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CONVENIO COLECTIVO DE SALUD LEY 3118</w:t>
            </w:r>
          </w:p>
        </w:tc>
      </w:tr>
    </w:tbl>
    <w:p w14:paraId="372417EE" w14:textId="77777777" w:rsidR="003410F9" w:rsidRDefault="003410F9" w:rsidP="003410F9">
      <w:pPr>
        <w:spacing w:line="240" w:lineRule="auto"/>
        <w:jc w:val="both"/>
      </w:pPr>
    </w:p>
    <w:p w14:paraId="7EB6C5BF" w14:textId="77777777" w:rsidR="003410F9" w:rsidRDefault="003410F9" w:rsidP="003410F9">
      <w:pPr>
        <w:spacing w:line="240" w:lineRule="auto"/>
        <w:jc w:val="both"/>
      </w:pPr>
    </w:p>
    <w:p w14:paraId="44CD2ABF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pPr w:leftFromText="141" w:rightFromText="141" w:vertAnchor="text" w:tblpY="313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"/>
        <w:gridCol w:w="8193"/>
      </w:tblGrid>
      <w:tr w:rsidR="003410F9" w14:paraId="09A020A1" w14:textId="77777777" w:rsidTr="00341B02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ACB1" w14:textId="77777777" w:rsidR="003410F9" w:rsidRDefault="003410F9" w:rsidP="003410F9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CAD4" w14:textId="77777777" w:rsidR="003410F9" w:rsidRDefault="003E6E9D" w:rsidP="003410F9">
            <w:pPr>
              <w:spacing w:line="240" w:lineRule="auto"/>
              <w:jc w:val="both"/>
            </w:pPr>
            <w:hyperlink r:id="rId5" w:history="1">
              <w:r w:rsidR="003410F9" w:rsidRPr="00880245">
                <w:rPr>
                  <w:rStyle w:val="Hipervnculo"/>
                </w:rPr>
                <w:t>https://www.argentina.gob.ar/normativa/nacional/resoluci%C3%B3n-1067-2019-325022</w:t>
              </w:r>
            </w:hyperlink>
          </w:p>
        </w:tc>
      </w:tr>
      <w:tr w:rsidR="003410F9" w14:paraId="642497BD" w14:textId="77777777" w:rsidTr="00341B02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6C78" w14:textId="77777777" w:rsidR="003410F9" w:rsidRDefault="003410F9" w:rsidP="003410F9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957" w14:textId="77777777" w:rsidR="003410F9" w:rsidRDefault="003E6E9D" w:rsidP="003410F9">
            <w:pPr>
              <w:spacing w:line="240" w:lineRule="auto"/>
              <w:jc w:val="both"/>
            </w:pPr>
            <w:hyperlink r:id="rId6" w:history="1">
              <w:r w:rsidR="003410F9" w:rsidRPr="00880245">
                <w:rPr>
                  <w:rStyle w:val="Hipervnculo"/>
                </w:rPr>
                <w:t>https://www.argentina.gob.ar/normativa/nacional/resoluci%C3%B3n-586-2019-321518</w:t>
              </w:r>
            </w:hyperlink>
          </w:p>
        </w:tc>
      </w:tr>
      <w:tr w:rsidR="003410F9" w14:paraId="51E1DBCA" w14:textId="77777777" w:rsidTr="00341B02">
        <w:trPr>
          <w:trHeight w:val="29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325" w14:textId="77777777" w:rsidR="003410F9" w:rsidRDefault="003410F9" w:rsidP="003410F9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3B73" w14:textId="77777777" w:rsidR="003410F9" w:rsidRPr="003410F9" w:rsidRDefault="003E6E9D" w:rsidP="003410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</w:rPr>
            </w:pPr>
            <w:hyperlink r:id="rId7" w:history="1">
              <w:r w:rsidR="003410F9" w:rsidRPr="00880245">
                <w:rPr>
                  <w:rStyle w:val="Hipervnculo"/>
                </w:rPr>
                <w:t>https://www.argentina.gob.ar/normativa/nacional/resoluci%C3%B3n-667-2020-336026</w:t>
              </w:r>
            </w:hyperlink>
          </w:p>
          <w:p w14:paraId="35B0921B" w14:textId="77777777" w:rsidR="003410F9" w:rsidRDefault="003E6E9D" w:rsidP="003410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hyperlink r:id="rId8" w:history="1">
              <w:r w:rsidR="003410F9" w:rsidRPr="00880245">
                <w:rPr>
                  <w:rStyle w:val="Hipervnculo"/>
                </w:rPr>
                <w:t>https://salud.neuquen.gob.ar/wp-content/uploads/2024/08/Resolucion-N%C2%B0-088-20.-Norma-Servicio-de-Endoscopia.pdf</w:t>
              </w:r>
            </w:hyperlink>
          </w:p>
        </w:tc>
      </w:tr>
      <w:tr w:rsidR="003410F9" w14:paraId="56A3941C" w14:textId="77777777" w:rsidTr="00341B02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C73F" w14:textId="77777777" w:rsidR="003410F9" w:rsidRDefault="003410F9" w:rsidP="003410F9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A72F" w14:textId="77777777" w:rsidR="003410F9" w:rsidRDefault="003E6E9D" w:rsidP="003410F9">
            <w:pPr>
              <w:spacing w:line="240" w:lineRule="auto"/>
              <w:jc w:val="both"/>
            </w:pPr>
            <w:hyperlink r:id="rId9" w:history="1">
              <w:r w:rsidR="003410F9" w:rsidRPr="00880245">
                <w:rPr>
                  <w:rStyle w:val="Hipervnculo"/>
                </w:rPr>
                <w:t>http://servicios.infoleg.gob.ar/infolegInternet/verNorma.do?id=134887</w:t>
              </w:r>
            </w:hyperlink>
          </w:p>
        </w:tc>
      </w:tr>
      <w:tr w:rsidR="003410F9" w14:paraId="1E5D6687" w14:textId="77777777" w:rsidTr="00341B02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E70" w14:textId="77777777" w:rsidR="003410F9" w:rsidRDefault="003410F9" w:rsidP="003410F9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77B" w14:textId="77777777" w:rsidR="003410F9" w:rsidRDefault="003E6E9D" w:rsidP="003410F9">
            <w:pPr>
              <w:spacing w:line="240" w:lineRule="auto"/>
              <w:jc w:val="both"/>
            </w:pPr>
            <w:hyperlink r:id="rId10" w:history="1">
              <w:r w:rsidR="003410F9" w:rsidRPr="00880245">
                <w:rPr>
                  <w:rStyle w:val="Hipervnculo"/>
                </w:rPr>
                <w:t>https://infoleg.neuquen.gob.ar/Decretos/2023/Anexo%20Unico%20-%20Ley%203408.p</w:t>
              </w:r>
              <w:r w:rsidR="003410F9" w:rsidRPr="00880245">
                <w:rPr>
                  <w:rStyle w:val="Hipervnculo"/>
                </w:rPr>
                <w:t>d</w:t>
              </w:r>
              <w:r w:rsidR="003410F9" w:rsidRPr="00880245">
                <w:rPr>
                  <w:rStyle w:val="Hipervnculo"/>
                </w:rPr>
                <w:t>f</w:t>
              </w:r>
            </w:hyperlink>
          </w:p>
        </w:tc>
      </w:tr>
    </w:tbl>
    <w:p w14:paraId="00330F68" w14:textId="77777777" w:rsidR="003410F9" w:rsidRDefault="003410F9" w:rsidP="003410F9">
      <w:pPr>
        <w:spacing w:line="240" w:lineRule="auto"/>
        <w:jc w:val="both"/>
      </w:pPr>
    </w:p>
    <w:p w14:paraId="41E2AB66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</w:p>
    <w:p w14:paraId="2FD63EC0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</w:p>
    <w:p w14:paraId="493213AE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</w:p>
    <w:p w14:paraId="2129E270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</w:p>
    <w:p w14:paraId="5EE0AF90" w14:textId="77777777" w:rsidR="003410F9" w:rsidRDefault="003410F9" w:rsidP="003410F9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LECTURAS CO</w:t>
      </w:r>
      <w:r w:rsidR="00746F9E">
        <w:rPr>
          <w:b/>
          <w:u w:val="single"/>
        </w:rPr>
        <w:t>M</w:t>
      </w:r>
      <w:r>
        <w:rPr>
          <w:b/>
          <w:u w:val="single"/>
        </w:rPr>
        <w:t>PLEMENTARIAS: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7970"/>
      </w:tblGrid>
      <w:tr w:rsidR="003410F9" w14:paraId="0356FF15" w14:textId="77777777" w:rsidTr="00341B0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0F16" w14:textId="77777777" w:rsidR="003410F9" w:rsidRDefault="003410F9" w:rsidP="003410F9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ECA" w14:textId="77777777" w:rsidR="003410F9" w:rsidRDefault="003410F9" w:rsidP="003410F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de reprocesado de dispositivos médicos y quirúrgicos. Sociedad Española de Desinfección y Esterilización.</w:t>
            </w:r>
          </w:p>
          <w:p w14:paraId="408D2F29" w14:textId="77777777" w:rsidR="003410F9" w:rsidRDefault="003E6E9D" w:rsidP="003410F9">
            <w:pPr>
              <w:spacing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3410F9" w:rsidRPr="00880245">
                <w:rPr>
                  <w:rStyle w:val="Hipervnculo"/>
                  <w:sz w:val="24"/>
                  <w:szCs w:val="24"/>
                </w:rPr>
                <w:t>https://wfhss.com/wp-content/uploads/GUIA-DE-SEDE-definitiva-con-el-DL.pdf</w:t>
              </w:r>
            </w:hyperlink>
          </w:p>
        </w:tc>
      </w:tr>
      <w:tr w:rsidR="003410F9" w14:paraId="259AF24E" w14:textId="77777777" w:rsidTr="00341B0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B2C" w14:textId="77777777" w:rsidR="003410F9" w:rsidRDefault="003410F9" w:rsidP="003410F9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46B5" w14:textId="77777777" w:rsidR="003410F9" w:rsidRDefault="003410F9" w:rsidP="003410F9">
            <w:pPr>
              <w:spacing w:line="240" w:lineRule="auto"/>
              <w:jc w:val="both"/>
            </w:pPr>
            <w:r>
              <w:t xml:space="preserve">Tratamiento del instrumental </w:t>
            </w:r>
          </w:p>
          <w:p w14:paraId="257571C9" w14:textId="77777777" w:rsidR="003410F9" w:rsidRPr="003410F9" w:rsidRDefault="003E6E9D" w:rsidP="003410F9">
            <w:pPr>
              <w:spacing w:line="240" w:lineRule="auto"/>
              <w:jc w:val="both"/>
              <w:rPr>
                <w:color w:val="3366FF"/>
                <w:u w:val="single"/>
              </w:rPr>
            </w:pPr>
            <w:hyperlink r:id="rId12">
              <w:r w:rsidR="003410F9" w:rsidRPr="0023024B">
                <w:rPr>
                  <w:color w:val="3366FF"/>
                  <w:u w:val="single"/>
                </w:rPr>
                <w:t>https://www.rudolf-med.es/upload/web/el_libro_rojo_del_instrumental.pdf</w:t>
              </w:r>
            </w:hyperlink>
          </w:p>
        </w:tc>
      </w:tr>
    </w:tbl>
    <w:p w14:paraId="444E5C59" w14:textId="77777777" w:rsidR="003410F9" w:rsidRDefault="003410F9" w:rsidP="003410F9">
      <w:pPr>
        <w:spacing w:line="240" w:lineRule="auto"/>
      </w:pPr>
    </w:p>
    <w:p w14:paraId="0D399D26" w14:textId="77777777" w:rsidR="00746F9E" w:rsidRDefault="00746F9E" w:rsidP="003410F9">
      <w:pPr>
        <w:spacing w:line="240" w:lineRule="auto"/>
      </w:pPr>
    </w:p>
    <w:p w14:paraId="764E73F9" w14:textId="77777777" w:rsidR="00746F9E" w:rsidRDefault="00746F9E" w:rsidP="00746F9E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p w14:paraId="3AC40800" w14:textId="77777777" w:rsidR="00746F9E" w:rsidRDefault="00746F9E" w:rsidP="003410F9">
      <w:pPr>
        <w:spacing w:line="240" w:lineRule="auto"/>
      </w:pPr>
    </w:p>
    <w:sectPr w:rsidR="00746F9E" w:rsidSect="009B4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7E70"/>
    <w:multiLevelType w:val="hybridMultilevel"/>
    <w:tmpl w:val="88A6DF2C"/>
    <w:lvl w:ilvl="0" w:tplc="D17613B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19EE"/>
    <w:multiLevelType w:val="hybridMultilevel"/>
    <w:tmpl w:val="8E442A4E"/>
    <w:lvl w:ilvl="0" w:tplc="6C321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F9"/>
    <w:rsid w:val="000C14A1"/>
    <w:rsid w:val="003410F9"/>
    <w:rsid w:val="003D35D1"/>
    <w:rsid w:val="003E6E9D"/>
    <w:rsid w:val="00743F36"/>
    <w:rsid w:val="00746F9E"/>
    <w:rsid w:val="009B4629"/>
    <w:rsid w:val="00F1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134E"/>
  <w15:docId w15:val="{075A36CF-7705-4E2A-A0B5-B95F962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F9"/>
    <w:rPr>
      <w:rFonts w:ascii="Calibri" w:eastAsia="Calibri" w:hAnsi="Calibri" w:cs="Calibri"/>
      <w:kern w:val="0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0F9"/>
    <w:pPr>
      <w:keepNext/>
      <w:keepLines/>
      <w:spacing w:before="40" w:after="0" w:line="276" w:lineRule="auto"/>
      <w:outlineLvl w:val="1"/>
    </w:pPr>
    <w:rPr>
      <w:color w:val="2E75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10F9"/>
    <w:rPr>
      <w:rFonts w:ascii="Calibri" w:eastAsia="Calibri" w:hAnsi="Calibri" w:cs="Calibri"/>
      <w:color w:val="2E75B5"/>
      <w:kern w:val="0"/>
      <w:sz w:val="26"/>
      <w:szCs w:val="26"/>
      <w:lang w:eastAsia="es-AR"/>
    </w:rPr>
  </w:style>
  <w:style w:type="character" w:styleId="Hipervnculo">
    <w:name w:val="Hyperlink"/>
    <w:basedOn w:val="Fuentedeprrafopredeter"/>
    <w:uiPriority w:val="99"/>
    <w:unhideWhenUsed/>
    <w:rsid w:val="003410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10F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E6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.neuquen.gob.ar/wp-content/uploads/2024/08/Resolucion-N%C2%B0-088-20.-Norma-Servicio-de-Endoscopi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normativa/nacional/resoluci%C3%B3n-667-2020-336026" TargetMode="External"/><Relationship Id="rId12" Type="http://schemas.openxmlformats.org/officeDocument/2006/relationships/hyperlink" Target="https://www.rudolf-med.es/upload/web/el_libro_rojo_del_instrumen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normativa/nacional/resoluci%C3%B3n-586-2019-321518" TargetMode="External"/><Relationship Id="rId11" Type="http://schemas.openxmlformats.org/officeDocument/2006/relationships/hyperlink" Target="https://wfhss.com/wp-content/uploads/GUIA-DE-SEDE-definitiva-con-el-DL.pdf" TargetMode="External"/><Relationship Id="rId5" Type="http://schemas.openxmlformats.org/officeDocument/2006/relationships/hyperlink" Target="https://www.argentina.gob.ar/normativa/nacional/resoluci%C3%B3n-1067-2019-325022" TargetMode="External"/><Relationship Id="rId10" Type="http://schemas.openxmlformats.org/officeDocument/2006/relationships/hyperlink" Target="https://infoleg.neuquen.gob.ar/Decretos/2023/Anexo%20Unico%20-%20Ley%2034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ios.infoleg.gob.ar/infolegInternet/verNorma.do?id=1348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Grossi</dc:creator>
  <cp:lastModifiedBy>Silvia Baetriz Alvarez</cp:lastModifiedBy>
  <cp:revision>3</cp:revision>
  <dcterms:created xsi:type="dcterms:W3CDTF">2024-12-09T17:57:00Z</dcterms:created>
  <dcterms:modified xsi:type="dcterms:W3CDTF">2024-12-09T18:02:00Z</dcterms:modified>
</cp:coreProperties>
</file>