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0"/>
          <w:u w:val="single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u w:val="single"/>
          <w:vertAlign w:val="baseline"/>
          <w:rtl w:val="0"/>
        </w:rPr>
        <w:t xml:space="preserve">Planilla Obligatoria de Bibliografía: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jc w:val="both"/>
              <w:rPr>
                <w:u w:val="single"/>
                <w:vertAlign w:val="baseline"/>
              </w:rPr>
            </w:pPr>
            <w:r w:rsidDel="00000000" w:rsidR="00000000" w:rsidRPr="00000000">
              <w:rPr>
                <w:u w:val="single"/>
                <w:vertAlign w:val="baselin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vertAlign w:val="baseline"/>
                <w:rtl w:val="0"/>
              </w:rPr>
              <w:t xml:space="preserve">Auxiliar Materno-Infantil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Complejidad 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NORMATIVA Y BIBLIOGRAFÍA OBLIGATORIA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Convenio Colectivo de Trabajo - LEY 3476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– 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Ley 26061 Provincial de la Protección Integral de los Derechos de las Niñas, Niños y Adolescentes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educación temprana de 0 a 3 años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Desarrollo motor postural autónomo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Educación sexual integral. Objetivos e importancia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2970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Lactancia materna y espacio 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2970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Perfil del puesto</w:t>
            </w:r>
          </w:p>
        </w:tc>
      </w:tr>
    </w:tbl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LINKS</w:t>
      </w: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314"/>
        <w:tblW w:w="9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"/>
        <w:gridCol w:w="9492"/>
        <w:tblGridChange w:id="0">
          <w:tblGrid>
            <w:gridCol w:w="336"/>
            <w:gridCol w:w="94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vertAlign w:val="baseline"/>
              </w:rPr>
            </w:pPr>
            <w:hyperlink r:id="rId7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vertAlign w:val="baseline"/>
              </w:rPr>
            </w:pPr>
            <w:hyperlink r:id="rId8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https://www.trabajo.gba.gov.ar/documentos/legislacion/copreti/ley26061.pdf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vertAlign w:val="baseline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https://www.scielo.sa.cr/pdf/ree/v18n3/a05v18n3.pdf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vertAlign w:val="baseline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https://www.piklerloczy.org/sites/default/files/documentos/desarrollo_motor_y_postural_autonomo.pdf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vertAlign w:val="baseline"/>
              </w:rPr>
            </w:pPr>
            <w:hyperlink r:id="rId11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https://www.argentina.gob.ar/sites/default/files/cuaderno-esi-inicial.pdf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3630"/>
              </w:tabs>
              <w:ind w:right="541"/>
              <w:jc w:val="both"/>
              <w:rPr>
                <w:vertAlign w:val="baseline"/>
              </w:rPr>
            </w:pPr>
            <w:bookmarkStart w:colFirst="0" w:colLast="0" w:name="_heading=h.3znysh7" w:id="3"/>
            <w:bookmarkEnd w:id="3"/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https://bancolechehumana.neuquen.gob.ar/beneficios/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3630"/>
              </w:tabs>
              <w:ind w:right="541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Perfil del Puesto</w:t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-4762</wp:posOffset>
          </wp:positionH>
          <wp:positionV relativeFrom="page">
            <wp:posOffset>4763</wp:posOffset>
          </wp:positionV>
          <wp:extent cx="7572375" cy="10001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1000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Título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itaHTML">
    <w:name w:val="Cita HTML"/>
    <w:next w:val="CitaHTML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dyjrffqzeoue">
    <w:name w:val="dyjrff qzeoue"/>
    <w:basedOn w:val="Fuentedepárrafopredeter."/>
    <w:next w:val="dyjrffqzeo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AR" w:val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rgentina.gob.ar/sites/default/files/cuaderno-esi-inicial.pdf" TargetMode="External"/><Relationship Id="rId10" Type="http://schemas.openxmlformats.org/officeDocument/2006/relationships/hyperlink" Target="https://www.piklerloczy.org/sites/default/files/documentos/desarrollo_motor_y_postural_autonomo.pdf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bancolechehumana.neuquen.gob.ar/beneficio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ielo.sa.cr/pdf/ree/v18n3/a05v18n3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ficial.neuquen.gov.ar/Decretos/2024/Ley_3476%20Anexo%20Unico.pdf" TargetMode="External"/><Relationship Id="rId8" Type="http://schemas.openxmlformats.org/officeDocument/2006/relationships/hyperlink" Target="https://www.trabajo.gba.gov.ar/documentos/legislacion/copreti/ley26061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2zIw7DpPmb0QpZ1fDbvmZluxWQ==">CgMxLjAyCGguZ2pkZ3hzMgloLjMwajB6bGwyCWguMWZvYjl0ZTIJaC4zem55c2g3OAByITFfY1VJc2Z1NkpwUUU0MGRZaUNHZk9qbFJmcVFNZVBHeA==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2025-03-07T13:33:00Z</dcterms:created>
  <dc:creator>Alvarez Silvia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