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4B6F" w14:textId="77777777" w:rsidR="00EB134B" w:rsidRDefault="00EB134B" w:rsidP="00EB13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32235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BIBLIOGRAFÍA </w:t>
      </w:r>
    </w:p>
    <w:p w14:paraId="13D7A031" w14:textId="77777777" w:rsidR="00EB134B" w:rsidRPr="00596058" w:rsidRDefault="00EB134B" w:rsidP="00EB134B">
      <w:pPr>
        <w:pStyle w:val="NormalWeb"/>
        <w:jc w:val="both"/>
        <w:rPr>
          <w:b/>
          <w:bCs/>
        </w:rPr>
      </w:pPr>
      <w:r w:rsidRPr="00596058">
        <w:rPr>
          <w:b/>
          <w:bCs/>
        </w:rPr>
        <w:t>Lectura obligatoria</w:t>
      </w:r>
    </w:p>
    <w:p w14:paraId="12B59A37" w14:textId="625F5879" w:rsidR="00EB134B" w:rsidRDefault="00EB134B" w:rsidP="004B4BFE">
      <w:pPr>
        <w:pStyle w:val="NormalWeb"/>
        <w:numPr>
          <w:ilvl w:val="0"/>
          <w:numId w:val="15"/>
        </w:numPr>
        <w:spacing w:before="240" w:beforeAutospacing="0"/>
        <w:jc w:val="both"/>
      </w:pPr>
      <w:r>
        <w:t xml:space="preserve">Organización Mundial de la Salud. (2012). </w:t>
      </w:r>
      <w:r>
        <w:rPr>
          <w:rStyle w:val="nfasis"/>
        </w:rPr>
        <w:t>Guía de recursos para el proceso de adquisición</w:t>
      </w:r>
      <w:r>
        <w:t xml:space="preserve">. Serie de documentos técnicos de la OMS sobre dispositivos médicos. ISBN 978 92 4 350137 6. Recuperado de </w:t>
      </w:r>
      <w:hyperlink r:id="rId5" w:tgtFrame="_new" w:history="1">
        <w:r>
          <w:rPr>
            <w:rStyle w:val="Hipervnculo"/>
          </w:rPr>
          <w:t>https://iris.who.int/bitstream/handle/10665/44826/9789243501376_spa.pdf?sequence=1</w:t>
        </w:r>
      </w:hyperlink>
    </w:p>
    <w:p w14:paraId="5BE9EA6C" w14:textId="77777777" w:rsidR="00EB134B" w:rsidRDefault="00EB134B" w:rsidP="004B4BFE">
      <w:pPr>
        <w:pStyle w:val="NormalWeb"/>
        <w:numPr>
          <w:ilvl w:val="0"/>
          <w:numId w:val="15"/>
        </w:numPr>
        <w:spacing w:before="240" w:beforeAutospacing="0"/>
        <w:jc w:val="both"/>
      </w:pPr>
      <w:r>
        <w:t xml:space="preserve">Administración Nacional de Medicamentos, Alimentos y Tecnología Médica (ANMAT). (2002). </w:t>
      </w:r>
      <w:r>
        <w:rPr>
          <w:rStyle w:val="nfasis"/>
        </w:rPr>
        <w:t>Reglamento técnico Mercosur de registro de productos médicos ANMAT 2318 TO-2002</w:t>
      </w:r>
      <w:r>
        <w:t xml:space="preserve"> (Disposición 1285/2004). Recuperado de </w:t>
      </w:r>
      <w:hyperlink r:id="rId6" w:tgtFrame="_new" w:history="1">
        <w:r>
          <w:rPr>
            <w:rStyle w:val="Hipervnculo"/>
          </w:rPr>
          <w:t>https://www.argentina.gob.ar/normativa/nacional/disposici%C3%B3n-2318-2002-75867/texto</w:t>
        </w:r>
      </w:hyperlink>
    </w:p>
    <w:p w14:paraId="37D32526" w14:textId="3301D3E0" w:rsidR="00EB134B" w:rsidRDefault="00EB134B" w:rsidP="004B4BFE">
      <w:pPr>
        <w:pStyle w:val="NormalWeb"/>
        <w:numPr>
          <w:ilvl w:val="0"/>
          <w:numId w:val="15"/>
        </w:numPr>
        <w:spacing w:before="240" w:beforeAutospacing="0"/>
        <w:jc w:val="both"/>
        <w:rPr>
          <w:rStyle w:val="Hipervnculo"/>
        </w:rPr>
      </w:pPr>
      <w:r>
        <w:t xml:space="preserve">Provincia del Neuquén. (2014). </w:t>
      </w:r>
      <w:r>
        <w:rPr>
          <w:rStyle w:val="nfasis"/>
        </w:rPr>
        <w:t xml:space="preserve">Ley </w:t>
      </w:r>
      <w:proofErr w:type="spellStart"/>
      <w:r>
        <w:rPr>
          <w:rStyle w:val="nfasis"/>
        </w:rPr>
        <w:t>N°</w:t>
      </w:r>
      <w:proofErr w:type="spellEnd"/>
      <w:r>
        <w:rPr>
          <w:rStyle w:val="nfasis"/>
        </w:rPr>
        <w:t xml:space="preserve"> 2441: Administración financiera y Control</w:t>
      </w:r>
      <w:r>
        <w:t xml:space="preserve"> (Texto ordenado y actualizado por resolución </w:t>
      </w:r>
      <w:proofErr w:type="spellStart"/>
      <w:r>
        <w:t>Nº</w:t>
      </w:r>
      <w:proofErr w:type="spellEnd"/>
      <w:r>
        <w:t xml:space="preserve"> 853/14 HLP). Recuperado de </w:t>
      </w:r>
      <w:hyperlink r:id="rId7" w:tgtFrame="_new" w:history="1">
        <w:r>
          <w:rPr>
            <w:rStyle w:val="Hipervnculo"/>
          </w:rPr>
          <w:t>https://www.contadurianeuquen.gob.ar/wp-content/uploads/2018/06/Ley-2141-1995-2018.pdf</w:t>
        </w:r>
      </w:hyperlink>
    </w:p>
    <w:p w14:paraId="0ACB6983" w14:textId="389B8A1A" w:rsidR="004B4BFE" w:rsidRDefault="004B4BFE" w:rsidP="004B4BFE">
      <w:pPr>
        <w:pStyle w:val="NormalWeb"/>
        <w:numPr>
          <w:ilvl w:val="0"/>
          <w:numId w:val="15"/>
        </w:numPr>
        <w:rPr>
          <w:rStyle w:val="Hipervnculo"/>
        </w:rPr>
      </w:pPr>
      <w:r w:rsidRPr="00EB134B">
        <w:t>Anexo I</w:t>
      </w:r>
      <w:r>
        <w:t>, Anexo II, Anexo III</w:t>
      </w:r>
      <w:r w:rsidRPr="00EB134B">
        <w:t>. Directrices de Organización y Funcionamiento de los Servicios de Ingeniería Clínica</w:t>
      </w:r>
      <w:r>
        <w:t xml:space="preserve">. Ministerio de Salud Nacional. </w:t>
      </w:r>
      <w:r w:rsidRPr="00EB134B">
        <w:t>Resolución 2725/2023</w:t>
      </w:r>
      <w:r>
        <w:t xml:space="preserve"> </w:t>
      </w:r>
      <w:r>
        <w:t xml:space="preserve">Recuperado de </w:t>
      </w:r>
      <w:hyperlink r:id="rId8" w:history="1">
        <w:r w:rsidRPr="00665C0F">
          <w:rPr>
            <w:rStyle w:val="Hipervnculo"/>
          </w:rPr>
          <w:t>https://www.boletinoficial.gob.ar/detalleAviso/primera/295838/20231010</w:t>
        </w:r>
      </w:hyperlink>
    </w:p>
    <w:p w14:paraId="039A37BF" w14:textId="77777777" w:rsidR="00EB134B" w:rsidRPr="00596058" w:rsidRDefault="00EB134B" w:rsidP="00EB134B">
      <w:pPr>
        <w:pStyle w:val="NormalWeb"/>
        <w:spacing w:before="240" w:beforeAutospacing="0"/>
        <w:jc w:val="both"/>
        <w:rPr>
          <w:b/>
          <w:bCs/>
        </w:rPr>
      </w:pPr>
      <w:r w:rsidRPr="00596058">
        <w:rPr>
          <w:b/>
          <w:bCs/>
        </w:rPr>
        <w:t>Lectura recomendada complementaria</w:t>
      </w:r>
    </w:p>
    <w:p w14:paraId="4E595189" w14:textId="77777777" w:rsidR="00EB134B" w:rsidRDefault="00EB134B" w:rsidP="00EB134B">
      <w:pPr>
        <w:pStyle w:val="NormalWeb"/>
        <w:numPr>
          <w:ilvl w:val="1"/>
          <w:numId w:val="14"/>
        </w:numPr>
        <w:spacing w:before="240" w:beforeAutospacing="0"/>
        <w:ind w:left="426"/>
        <w:jc w:val="both"/>
      </w:pPr>
      <w:r>
        <w:t xml:space="preserve">Argentina. (2013). </w:t>
      </w:r>
      <w:r>
        <w:rPr>
          <w:rStyle w:val="nfasis"/>
        </w:rPr>
        <w:t>Ley de trazabilidad N°26906: Régimen de trazabilidad y verificación de los productos médicos activos de salud en uso</w:t>
      </w:r>
      <w:r>
        <w:t xml:space="preserve">. Recuperado de </w:t>
      </w:r>
      <w:hyperlink r:id="rId9" w:tgtFrame="_new" w:history="1">
        <w:r>
          <w:rPr>
            <w:rStyle w:val="Hipervnculo"/>
          </w:rPr>
          <w:t>https://www.argentina.gob.ar/normativa/nacional/ley-26906-224109</w:t>
        </w:r>
      </w:hyperlink>
    </w:p>
    <w:p w14:paraId="5399C29F" w14:textId="77777777" w:rsidR="00EB134B" w:rsidRDefault="00EB134B" w:rsidP="00EB134B">
      <w:pPr>
        <w:pStyle w:val="NormalWeb"/>
        <w:numPr>
          <w:ilvl w:val="1"/>
          <w:numId w:val="14"/>
        </w:numPr>
        <w:spacing w:before="240" w:beforeAutospacing="0"/>
        <w:ind w:left="426"/>
        <w:jc w:val="both"/>
      </w:pPr>
      <w:r>
        <w:t xml:space="preserve">Asociación Electrotécnica Argentina. (s. f.). </w:t>
      </w:r>
      <w:r>
        <w:rPr>
          <w:rStyle w:val="nfasis"/>
        </w:rPr>
        <w:t>Reglamento AEA 90364-7-711: Reglamentación para la ejecución de instalaciones eléctricas en inmuebles, Parte 7: Instalaciones en locales para usos médicos</w:t>
      </w:r>
      <w:r>
        <w:t xml:space="preserve">. Recuperado de </w:t>
      </w:r>
      <w:hyperlink r:id="rId10" w:tgtFrame="_new" w:history="1">
        <w:r>
          <w:rPr>
            <w:rStyle w:val="Hipervnculo"/>
          </w:rPr>
          <w:t>https://aea.org.ar/ficha-tecnicas-reglamentaciones/aea-90364-7-711/</w:t>
        </w:r>
      </w:hyperlink>
    </w:p>
    <w:p w14:paraId="4CCC1D09" w14:textId="77777777" w:rsidR="00EB134B" w:rsidRDefault="00EB134B" w:rsidP="00EB134B">
      <w:pPr>
        <w:pStyle w:val="NormalWeb"/>
        <w:numPr>
          <w:ilvl w:val="1"/>
          <w:numId w:val="14"/>
        </w:numPr>
        <w:spacing w:before="240" w:beforeAutospacing="0"/>
        <w:ind w:left="426"/>
        <w:jc w:val="both"/>
      </w:pPr>
      <w:r>
        <w:t xml:space="preserve">Organización Mundial de la Salud. (2012). </w:t>
      </w:r>
      <w:r>
        <w:rPr>
          <w:rStyle w:val="nfasis"/>
        </w:rPr>
        <w:t>Introducción a la gestión de inventarios de equipo médico</w:t>
      </w:r>
      <w:r>
        <w:t xml:space="preserve">. Serie de documentos técnicos de la OMS sobre dispositivos médicos. ISBN 978 92 4 350139 0. Recuperado de </w:t>
      </w:r>
      <w:hyperlink r:id="rId11" w:tgtFrame="_new" w:history="1">
        <w:r>
          <w:rPr>
            <w:rStyle w:val="Hipervnculo"/>
          </w:rPr>
          <w:t>https://apps.who.int/iris/handle/10665/44817</w:t>
        </w:r>
      </w:hyperlink>
    </w:p>
    <w:p w14:paraId="4D82C2DA" w14:textId="77777777" w:rsidR="00EB134B" w:rsidRDefault="00EB134B" w:rsidP="00EB134B">
      <w:pPr>
        <w:pStyle w:val="NormalWeb"/>
        <w:numPr>
          <w:ilvl w:val="1"/>
          <w:numId w:val="14"/>
        </w:numPr>
        <w:spacing w:before="240" w:beforeAutospacing="0"/>
        <w:ind w:left="426"/>
        <w:jc w:val="both"/>
      </w:pPr>
      <w:r>
        <w:t xml:space="preserve">Neuquén. (2023). </w:t>
      </w:r>
      <w:r>
        <w:rPr>
          <w:rStyle w:val="nfasis"/>
        </w:rPr>
        <w:t>LEY 3408: Convenio colectivo de trabajo para personal del sistema público provincial de salud de la Provincia de Neuquén</w:t>
      </w:r>
      <w:r>
        <w:t xml:space="preserve">. Recuperado de </w:t>
      </w:r>
      <w:hyperlink r:id="rId12" w:tgtFrame="_new" w:history="1">
        <w:r>
          <w:rPr>
            <w:rStyle w:val="Hipervnculo"/>
          </w:rPr>
          <w:t>https://infoleg.neuquen.gob.ar/Decretos/2023/Anexo%20Unico%20-%20Ley%203408.pdf</w:t>
        </w:r>
      </w:hyperlink>
    </w:p>
    <w:p w14:paraId="60002504" w14:textId="77777777" w:rsidR="00EB134B" w:rsidRDefault="00EB134B" w:rsidP="00EB134B">
      <w:pPr>
        <w:pStyle w:val="NormalWeb"/>
      </w:pPr>
      <w:r>
        <w:t>Para cualquier consulta sobre la bibliografía, pueden enviar un correo a: redingenieriabiomedica@gmail.com.</w:t>
      </w:r>
    </w:p>
    <w:p w14:paraId="0098FA66" w14:textId="77777777" w:rsidR="00EB134B" w:rsidRDefault="00EB134B" w:rsidP="00EB134B">
      <w:pPr>
        <w:pStyle w:val="NormalWeb"/>
        <w:rPr>
          <w:rStyle w:val="Hipervnculo"/>
        </w:rPr>
      </w:pPr>
      <w:r>
        <w:t xml:space="preserve">Para acceder a la bibliografía en formato PDF, pueden utilizar el siguiente enlace: </w:t>
      </w:r>
      <w:hyperlink r:id="rId13" w:tgtFrame="_new" w:history="1">
        <w:r>
          <w:rPr>
            <w:rStyle w:val="Hipervnculo"/>
          </w:rPr>
          <w:t>Bibliografía en PDF</w:t>
        </w:r>
      </w:hyperlink>
    </w:p>
    <w:sectPr w:rsidR="00EB1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F1E"/>
    <w:multiLevelType w:val="multilevel"/>
    <w:tmpl w:val="354862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E566F"/>
    <w:multiLevelType w:val="hybridMultilevel"/>
    <w:tmpl w:val="524A4A7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0F93"/>
    <w:multiLevelType w:val="multilevel"/>
    <w:tmpl w:val="4AD2B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60478"/>
    <w:multiLevelType w:val="multilevel"/>
    <w:tmpl w:val="22C674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E2182"/>
    <w:multiLevelType w:val="multilevel"/>
    <w:tmpl w:val="7A0A3C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A0F4D"/>
    <w:multiLevelType w:val="hybridMultilevel"/>
    <w:tmpl w:val="6B62EF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377D3"/>
    <w:multiLevelType w:val="multilevel"/>
    <w:tmpl w:val="567AEF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E212C"/>
    <w:multiLevelType w:val="multilevel"/>
    <w:tmpl w:val="ADC27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62113"/>
    <w:multiLevelType w:val="multilevel"/>
    <w:tmpl w:val="F6F263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A40C0"/>
    <w:multiLevelType w:val="hybridMultilevel"/>
    <w:tmpl w:val="6F2EC574"/>
    <w:lvl w:ilvl="0" w:tplc="2C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F7256"/>
    <w:multiLevelType w:val="multilevel"/>
    <w:tmpl w:val="1A904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762E01"/>
    <w:multiLevelType w:val="hybridMultilevel"/>
    <w:tmpl w:val="75B87FCA"/>
    <w:lvl w:ilvl="0" w:tplc="52FE5606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1CAE7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B84571"/>
    <w:multiLevelType w:val="multilevel"/>
    <w:tmpl w:val="BAC82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ECE15BD"/>
    <w:multiLevelType w:val="hybridMultilevel"/>
    <w:tmpl w:val="395CEB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515EA"/>
    <w:multiLevelType w:val="hybridMultilevel"/>
    <w:tmpl w:val="D2F22C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11"/>
  </w:num>
  <w:num w:numId="12">
    <w:abstractNumId w:val="13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5F"/>
    <w:rsid w:val="000B3EF9"/>
    <w:rsid w:val="000B5845"/>
    <w:rsid w:val="000C79F6"/>
    <w:rsid w:val="00167EC1"/>
    <w:rsid w:val="0032235F"/>
    <w:rsid w:val="003F56A8"/>
    <w:rsid w:val="004B4BFE"/>
    <w:rsid w:val="005652C3"/>
    <w:rsid w:val="00596058"/>
    <w:rsid w:val="006C12E4"/>
    <w:rsid w:val="006F0038"/>
    <w:rsid w:val="0075677B"/>
    <w:rsid w:val="0096113E"/>
    <w:rsid w:val="009B46CB"/>
    <w:rsid w:val="00AB5539"/>
    <w:rsid w:val="00AE522B"/>
    <w:rsid w:val="00BA23FC"/>
    <w:rsid w:val="00BE01CC"/>
    <w:rsid w:val="00C249F6"/>
    <w:rsid w:val="00C678D6"/>
    <w:rsid w:val="00D00B89"/>
    <w:rsid w:val="00E2753F"/>
    <w:rsid w:val="00EB134B"/>
    <w:rsid w:val="00F9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19DB"/>
  <w15:chartTrackingRefBased/>
  <w15:docId w15:val="{10A9F163-D597-4E1D-BC0C-CF36F7BA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32235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2235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23FC"/>
    <w:rPr>
      <w:color w:val="605E5C"/>
      <w:shd w:val="clear" w:color="auto" w:fill="E1DFDD"/>
    </w:rPr>
  </w:style>
  <w:style w:type="paragraph" w:customStyle="1" w:styleId="Default">
    <w:name w:val="Default"/>
    <w:rsid w:val="007567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BE01CC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59605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etinoficial.gob.ar/detalleAviso/primera/295838/20231010" TargetMode="External"/><Relationship Id="rId13" Type="http://schemas.openxmlformats.org/officeDocument/2006/relationships/hyperlink" Target="https://drive.google.com/drive/folders/1UbG1cHVVgNmGCTS5_9EqFB6DNFu1NB_P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tadurianeuquen.gob.ar/wp-content/uploads/2018/06/Ley-2141-1995-2018.pdf" TargetMode="External"/><Relationship Id="rId12" Type="http://schemas.openxmlformats.org/officeDocument/2006/relationships/hyperlink" Target="https://infoleg.neuquen.gob.ar/Decretos/2023/Anexo%20Unico%20-%20Ley%2034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gentina.gob.ar/normativa/nacional/disposici%C3%B3n-2318-2002-75867/texto" TargetMode="External"/><Relationship Id="rId11" Type="http://schemas.openxmlformats.org/officeDocument/2006/relationships/hyperlink" Target="https://apps.who.int/iris/handle/10665/44817" TargetMode="External"/><Relationship Id="rId5" Type="http://schemas.openxmlformats.org/officeDocument/2006/relationships/hyperlink" Target="https://iris.who.int/bitstream/handle/10665/44826/9789243501376_spa.pdf?sequence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ea.org.ar/ficha-tecnicas-reglamentaciones/aea-90364-7-7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normativa/nacional/ley-26906-2241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Geronimo</dc:creator>
  <cp:keywords/>
  <dc:description/>
  <cp:lastModifiedBy>Maria Clara Gervan</cp:lastModifiedBy>
  <cp:revision>2</cp:revision>
  <dcterms:created xsi:type="dcterms:W3CDTF">2025-03-10T13:53:00Z</dcterms:created>
  <dcterms:modified xsi:type="dcterms:W3CDTF">2025-03-10T13:53:00Z</dcterms:modified>
</cp:coreProperties>
</file>