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Planilla Obligatoria de Bibliografía:</w:t>
      </w:r>
    </w:p>
    <w:tbl>
      <w:tblPr>
        <w:tblStyle w:val="Table1"/>
        <w:tblW w:w="91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51"/>
        <w:gridCol w:w="4556"/>
        <w:tblGridChange w:id="0">
          <w:tblGrid>
            <w:gridCol w:w="4551"/>
            <w:gridCol w:w="4556"/>
          </w:tblGrid>
        </w:tblGridChange>
      </w:tblGrid>
      <w:tr>
        <w:trPr>
          <w:cantSplit w:val="0"/>
          <w:trHeight w:val="942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both"/>
              <w:rPr>
                <w:rFonts w:ascii="Arial" w:cs="Arial" w:eastAsia="Arial" w:hAnsi="Arial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u w:val="single"/>
                <w:rtl w:val="0"/>
              </w:rPr>
              <w:t xml:space="preserve">Puesto a concursar:</w:t>
            </w:r>
          </w:p>
          <w:p w:rsidR="00000000" w:rsidDel="00000000" w:rsidP="00000000" w:rsidRDefault="00000000" w:rsidRPr="00000000" w14:paraId="0000000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Enfermero/a </w:t>
            </w:r>
          </w:p>
          <w:p w:rsidR="00000000" w:rsidDel="00000000" w:rsidP="00000000" w:rsidRDefault="00000000" w:rsidRPr="00000000" w14:paraId="0000000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COMPLEJIDAD III</w:t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NORMATIVA Y BIBLIOGRAFIA OBLIGATORIA</w:t>
      </w:r>
    </w:p>
    <w:tbl>
      <w:tblPr>
        <w:tblStyle w:val="Table2"/>
        <w:tblW w:w="9153.0" w:type="dxa"/>
        <w:jc w:val="left"/>
        <w:tblInd w:w="-11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5"/>
        <w:gridCol w:w="8588"/>
        <w:tblGridChange w:id="0">
          <w:tblGrid>
            <w:gridCol w:w="565"/>
            <w:gridCol w:w="8588"/>
          </w:tblGrid>
        </w:tblGridChange>
      </w:tblGrid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Convenio Colectivo de Salud, ley 3476.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(se podrá tener una copia impresa al momento de rendir el examen)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Manual del Vacunador 2013. Ministerio de Salud, Buenos Aires Ciudad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(páginas de 7 a13, 34 a 37, 108 a 110, 114 a 125)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hd w:fill="fffff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Lineamientos técnicos y manual de vacunación VPH- 2024 (paginas 9-10-11)</w:t>
            </w:r>
          </w:p>
        </w:tc>
      </w:tr>
      <w:tr>
        <w:trPr>
          <w:cantSplit w:val="0"/>
          <w:trHeight w:val="34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hd w:fill="ffffff" w:val="clea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Lineamientos Técnicos de vacunación VSR- 2024 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 Proceso de Atención de Enfermería.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Guía Provincial de Higiene de Manos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Farmacología (Pagina 2 a 7)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Maternidades seguras centradas en la familia. (Sección 1)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Parte de las Guías del IWGDF de 2023 sobre la prevención y el tratamiento de las enfermedades del pie relacionadas con la diabetes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(Páginas 1 a 10)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Guía de atención integrada para las personas mayores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Manual de seguridad del paciente (Línea 1)</w:t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Manual de primeros auxilios y prevención de lesiones</w:t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perfil del puesto</w:t>
            </w:r>
          </w:p>
        </w:tc>
      </w:tr>
    </w:tbl>
    <w:p w:rsidR="00000000" w:rsidDel="00000000" w:rsidP="00000000" w:rsidRDefault="00000000" w:rsidRPr="00000000" w14:paraId="0000002E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LINKS</w:t>
      </w:r>
    </w:p>
    <w:tbl>
      <w:tblPr>
        <w:tblStyle w:val="Table3"/>
        <w:tblW w:w="907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7"/>
        <w:gridCol w:w="8505"/>
        <w:tblGridChange w:id="0">
          <w:tblGrid>
            <w:gridCol w:w="567"/>
            <w:gridCol w:w="8505"/>
          </w:tblGrid>
        </w:tblGridChange>
      </w:tblGrid>
      <w:tr>
        <w:trPr>
          <w:cantSplit w:val="0"/>
          <w:trHeight w:val="53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/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https://boficial.neuquen.gov.ar/Decretos/2024/Ley_3476%20Anexo%20Unico.pdf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jc w:val="both"/>
              <w:rPr/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https://buenosaires.gob.ar/salud/vacunas/manual-del-vacunador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hd w:fill="ffffff" w:val="clear"/>
              <w:spacing w:after="0" w:line="240" w:lineRule="auto"/>
              <w:rPr/>
            </w:pPr>
            <w:hyperlink r:id="rId9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https://www.argentina.gob.ar/sites/default/files/2018/02/lineamiento_vph_unica_dosis_2023_1572024.pdf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hd w:fill="ffffff" w:val="clear"/>
              <w:spacing w:after="0" w:line="240" w:lineRule="auto"/>
              <w:rPr/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https://www.argentina.gob.ar/sites/default/files/2018/02/lineamientos_vsr.pdf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hd w:fill="ffffff" w:val="clear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color w:val="000000"/>
              </w:rPr>
            </w:pPr>
            <w:hyperlink r:id="rId11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https://www.hospitalneuquen.org.ar/wp-content/uploads/2020/02/Proceso-de-Atencion-de-Enfermeria-2.pdf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b w:val="0"/>
                  <w:i w:val="0"/>
                  <w:smallCaps w:val="0"/>
                  <w:strike w:val="0"/>
                  <w:color w:val="0000ff"/>
                  <w:sz w:val="22"/>
                  <w:szCs w:val="22"/>
                  <w:u w:val="single"/>
                  <w:shd w:fill="auto" w:val="clear"/>
                  <w:vertAlign w:val="baseline"/>
                  <w:rtl w:val="0"/>
                </w:rPr>
                <w:t xml:space="preserve">https://drive.google.com/file/d/1hfcckv402R3SZjpJEUsEzIYo_ILVh1DG/view?usp=drive_link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ff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28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https://drive.google.com/file/d/1uM0jOOzVYMZRZo8rpsjTfJ13_RFEawwP/view?usp=sharing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/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https://www.unicef.org/argentina/media/346/file/MSCF.pdf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ind w:right="-1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/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https://iwgdfguidelines.org/wp-content/uploads/2024/09/Guia-Espanol-IWGDF-2023.pdf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ind w:right="-1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jc w:val="both"/>
              <w:rPr>
                <w:b w:val="1"/>
                <w:u w:val="single"/>
              </w:rPr>
            </w:pPr>
            <w:hyperlink r:id="rId1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https://salud.neuquen.gob.ar/wp-content/uploads/2024/10/Guia_-AI_Personas-Mayores_digital-5.pdf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ind w:right="-1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jc w:val="both"/>
              <w:rPr>
                <w:b w:val="1"/>
                <w:color w:val="0000ff"/>
                <w:u w:val="single"/>
              </w:rPr>
            </w:pPr>
            <w:hyperlink r:id="rId1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https://www.argentina.gob.ar/sites/default/files/2022/11/manual_de_seguridad_del_paciente.pdf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after="0" w:line="240" w:lineRule="auto"/>
              <w:ind w:right="-126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both"/>
              <w:rPr>
                <w:b w:val="1"/>
                <w:u w:val="single"/>
              </w:rPr>
            </w:pPr>
            <w:hyperlink r:id="rId1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https://iah.msal.gov.ar/doc/Documento152.pdf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headerReference r:id="rId1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-448308</wp:posOffset>
          </wp:positionV>
          <wp:extent cx="7557521" cy="919498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7521" cy="9194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30C0D"/>
    <w:rPr>
      <w:lang w:val="es-AR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430C0D"/>
    <w:pPr>
      <w:spacing w:after="0" w:line="240" w:lineRule="auto"/>
    </w:pPr>
    <w:rPr>
      <w:lang w:val="es-AR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819D8"/>
    <w:rPr>
      <w:lang w:val="es-AR"/>
    </w:rPr>
  </w:style>
  <w:style w:type="paragraph" w:styleId="Piedepgina">
    <w:name w:val="footer"/>
    <w:basedOn w:val="Normal"/>
    <w:link w:val="PiedepginaCar"/>
    <w:uiPriority w:val="99"/>
    <w:unhideWhenUsed w:val="1"/>
    <w:rsid w:val="00B819D8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819D8"/>
    <w:rPr>
      <w:lang w:val="es-AR"/>
    </w:rPr>
  </w:style>
  <w:style w:type="character" w:styleId="Hipervnculo">
    <w:name w:val="Hyperlink"/>
    <w:uiPriority w:val="99"/>
    <w:unhideWhenUsed w:val="1"/>
    <w:rsid w:val="00F40C83"/>
    <w:rPr>
      <w:color w:val="0000ff"/>
      <w:u w:val="single"/>
    </w:rPr>
  </w:style>
  <w:style w:type="paragraph" w:styleId="TableParagraph" w:customStyle="1">
    <w:name w:val="Table Paragraph"/>
    <w:basedOn w:val="Normal"/>
    <w:uiPriority w:val="1"/>
    <w:qFormat w:val="1"/>
    <w:rsid w:val="00F40C83"/>
    <w:pPr>
      <w:widowControl w:val="0"/>
      <w:spacing w:after="0" w:line="240" w:lineRule="auto"/>
    </w:pPr>
    <w:rPr>
      <w:lang w:val="en-US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472462"/>
    <w:rPr>
      <w:color w:val="605e5c"/>
      <w:shd w:color="auto" w:fill="e1dfdd" w:val="clear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62427C"/>
    <w:rPr>
      <w:color w:val="800080" w:themeColor="followed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DB3404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hospitalneuquen.org.ar/wp-content/uploads/2020/02/Proceso-de-Atencion-de-Enfermeria-2.pdf" TargetMode="External"/><Relationship Id="rId10" Type="http://schemas.openxmlformats.org/officeDocument/2006/relationships/hyperlink" Target="https://www.argentina.gob.ar/sites/default/files/2018/02/lineamientos_vsr.pdf" TargetMode="External"/><Relationship Id="rId13" Type="http://schemas.openxmlformats.org/officeDocument/2006/relationships/hyperlink" Target="https://drive.google.com/file/d/1uM0jOOzVYMZRZo8rpsjTfJ13_RFEawwP/view?usp=sharing" TargetMode="External"/><Relationship Id="rId12" Type="http://schemas.openxmlformats.org/officeDocument/2006/relationships/hyperlink" Target="https://drive.google.com/file/d/1hfcckv402R3SZjpJEUsEzIYo_ILVh1DG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gentina.gob.ar/sites/default/files/2018/02/lineamiento_vph_unica_dosis_2023_1572024.pdf" TargetMode="External"/><Relationship Id="rId15" Type="http://schemas.openxmlformats.org/officeDocument/2006/relationships/hyperlink" Target="https://iwgdfguidelines.org/wp-content/uploads/2024/09/Guia-Espanol-IWGDF-2023.pdf" TargetMode="External"/><Relationship Id="rId14" Type="http://schemas.openxmlformats.org/officeDocument/2006/relationships/hyperlink" Target="https://www.unicef.org/argentina/media/346/file/MSCF.pdf" TargetMode="External"/><Relationship Id="rId17" Type="http://schemas.openxmlformats.org/officeDocument/2006/relationships/hyperlink" Target="https://www.argentina.gob.ar/sites/default/files/2022/11/manual_de_seguridad_del_paciente.pdf" TargetMode="External"/><Relationship Id="rId16" Type="http://schemas.openxmlformats.org/officeDocument/2006/relationships/hyperlink" Target="https://salud.neuquen.gob.ar/wp-content/uploads/2024/10/Guia_-AI_Personas-Mayores_digital-5.pdf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hyperlink" Target="https://iah.msal.gov.ar/doc/Documento152.pdf" TargetMode="External"/><Relationship Id="rId7" Type="http://schemas.openxmlformats.org/officeDocument/2006/relationships/hyperlink" Target="https://boficial.neuquen.gov.ar/Decretos/2024/Ley_3476%20Anexo%20Unico.pdf" TargetMode="External"/><Relationship Id="rId8" Type="http://schemas.openxmlformats.org/officeDocument/2006/relationships/hyperlink" Target="https://buenosaires.gob.ar/salud/vacunas/manual-del-vacunado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nr387UQ8Nzh8NF/dqvd1Webvwg==">CgMxLjAyCGguZ2pkZ3hzMgloLjMwajB6bGw4AHIhMXd5M2piOHlqd3NRM2RET1pJU3JlR1dTdnFTbzV1dEo2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2025-03-06T17:41:00Z</dcterms:created>
  <dc:creator>Silvina Benitez</dc:creator>
</cp:coreProperties>
</file>