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48C2C" w14:textId="77777777" w:rsidR="00346978" w:rsidRDefault="001717C8" w:rsidP="006F41AB">
      <w:pPr>
        <w:spacing w:befor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346978" w14:paraId="0785F4CF" w14:textId="77777777">
        <w:tc>
          <w:tcPr>
            <w:tcW w:w="4322" w:type="dxa"/>
          </w:tcPr>
          <w:p w14:paraId="00375A0E" w14:textId="77777777" w:rsidR="006F41AB" w:rsidRDefault="006F41AB">
            <w:pPr>
              <w:jc w:val="both"/>
              <w:rPr>
                <w:u w:val="single"/>
              </w:rPr>
            </w:pPr>
          </w:p>
          <w:p w14:paraId="40CE0482" w14:textId="77777777" w:rsidR="00346978" w:rsidRDefault="00353BA1" w:rsidP="006F41A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Puesto: Técnico</w:t>
            </w:r>
            <w:r w:rsidR="00A269BC">
              <w:rPr>
                <w:u w:val="single"/>
              </w:rPr>
              <w:t xml:space="preserve"> en Hemoterapia</w:t>
            </w:r>
          </w:p>
          <w:p w14:paraId="06B3CBBB" w14:textId="5078AE92" w:rsidR="006F41AB" w:rsidRPr="006F41AB" w:rsidRDefault="006F41AB" w:rsidP="006F41AB">
            <w:pPr>
              <w:jc w:val="center"/>
              <w:rPr>
                <w:u w:val="single"/>
              </w:rPr>
            </w:pPr>
          </w:p>
        </w:tc>
        <w:tc>
          <w:tcPr>
            <w:tcW w:w="4322" w:type="dxa"/>
          </w:tcPr>
          <w:p w14:paraId="6D6614C2" w14:textId="77777777" w:rsidR="006F41AB" w:rsidRDefault="006F41AB" w:rsidP="00353BA1">
            <w:pPr>
              <w:jc w:val="center"/>
            </w:pPr>
          </w:p>
          <w:p w14:paraId="76E342C8" w14:textId="66867D10" w:rsidR="00346978" w:rsidRDefault="006F41AB" w:rsidP="006F41AB">
            <w:pPr>
              <w:jc w:val="center"/>
            </w:pPr>
            <w:r>
              <w:t>COMPLEJIDAD VI</w:t>
            </w:r>
          </w:p>
        </w:tc>
      </w:tr>
    </w:tbl>
    <w:p w14:paraId="390D704F" w14:textId="77777777" w:rsidR="00346978" w:rsidRDefault="00346978">
      <w:pPr>
        <w:jc w:val="both"/>
      </w:pPr>
    </w:p>
    <w:p w14:paraId="539A48A3" w14:textId="77777777" w:rsidR="00346978" w:rsidRDefault="001717C8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  <w:r w:rsidR="00314593">
        <w:rPr>
          <w:b/>
          <w:u w:val="single"/>
        </w:rPr>
        <w:t xml:space="preserve"> 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346978" w14:paraId="128B4D9D" w14:textId="77777777">
        <w:tc>
          <w:tcPr>
            <w:tcW w:w="534" w:type="dxa"/>
          </w:tcPr>
          <w:p w14:paraId="60E1690F" w14:textId="77777777" w:rsidR="00346978" w:rsidRDefault="0041653A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4288481B" w14:textId="77777777" w:rsidR="00346978" w:rsidRDefault="00A269BC" w:rsidP="00314593">
            <w:pPr>
              <w:jc w:val="both"/>
              <w:rPr>
                <w:lang w:val="es-ES"/>
              </w:rPr>
            </w:pPr>
            <w:proofErr w:type="spellStart"/>
            <w:r w:rsidRPr="00A269BC">
              <w:rPr>
                <w:lang w:val="es-ES"/>
              </w:rPr>
              <w:t>Inmunohematoligía</w:t>
            </w:r>
            <w:proofErr w:type="spellEnd"/>
            <w:r w:rsidRPr="00A269BC">
              <w:rPr>
                <w:lang w:val="es-ES"/>
              </w:rPr>
              <w:t xml:space="preserve"> básica y aplicada, Grupo Cooperativo Iberoamericano de Medicina Transfusional, 1º edición 2014</w:t>
            </w:r>
          </w:p>
          <w:p w14:paraId="0142FD9E" w14:textId="77777777" w:rsidR="00CB0E85" w:rsidRDefault="00CB0E85" w:rsidP="00CB0E85">
            <w:r>
              <w:t>Sección I capitulo: 2, 4, 5, 6, 7 y 8.</w:t>
            </w:r>
          </w:p>
          <w:p w14:paraId="020846A8" w14:textId="77777777" w:rsidR="00CB0E85" w:rsidRPr="00A269BC" w:rsidRDefault="00CB0E85" w:rsidP="00CB0E85">
            <w:pPr>
              <w:jc w:val="both"/>
              <w:rPr>
                <w:lang w:val="es-ES"/>
              </w:rPr>
            </w:pPr>
            <w:r>
              <w:t>Sección IV capitulo: 15, 17, 21, 22, 23, 24.</w:t>
            </w:r>
          </w:p>
        </w:tc>
      </w:tr>
      <w:tr w:rsidR="00346978" w14:paraId="499397A0" w14:textId="77777777">
        <w:tc>
          <w:tcPr>
            <w:tcW w:w="534" w:type="dxa"/>
          </w:tcPr>
          <w:p w14:paraId="052D2FF4" w14:textId="77777777" w:rsidR="00346978" w:rsidRDefault="00CB0E85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31955967" w14:textId="77777777" w:rsidR="00346978" w:rsidRPr="00A269BC" w:rsidRDefault="00A269BC" w:rsidP="00314593">
            <w:r>
              <w:t>Normas Administrativas y técnicas Plan Nacional de Sangre, Ministerio de Salud 2013</w:t>
            </w:r>
          </w:p>
        </w:tc>
      </w:tr>
      <w:tr w:rsidR="00D43538" w14:paraId="3E35B902" w14:textId="77777777">
        <w:tc>
          <w:tcPr>
            <w:tcW w:w="534" w:type="dxa"/>
          </w:tcPr>
          <w:p w14:paraId="3E2CB718" w14:textId="77777777" w:rsidR="00D43538" w:rsidRDefault="00CB0E85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5478ED55" w14:textId="77777777" w:rsidR="00D43538" w:rsidRPr="00A269BC" w:rsidRDefault="00A269BC" w:rsidP="00314593">
            <w:r>
              <w:t>Ley Nacional de Sangre 28 de noviembre 1983</w:t>
            </w:r>
          </w:p>
        </w:tc>
      </w:tr>
      <w:tr w:rsidR="00A30321" w14:paraId="0C204357" w14:textId="77777777">
        <w:tc>
          <w:tcPr>
            <w:tcW w:w="534" w:type="dxa"/>
          </w:tcPr>
          <w:p w14:paraId="2E07677B" w14:textId="77777777" w:rsidR="00A30321" w:rsidRDefault="00CB0E85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6D19A6C8" w14:textId="519CE811" w:rsidR="00A30321" w:rsidRDefault="006F41AB" w:rsidP="00314593">
            <w:r>
              <w:rPr>
                <w:color w:val="000000"/>
              </w:rPr>
              <w:t xml:space="preserve">Convenio Colectivo de Trabajo - LEY 3476 </w:t>
            </w:r>
            <w:r>
              <w:rPr>
                <w:b/>
                <w:bCs/>
                <w:color w:val="000000"/>
              </w:rPr>
              <w:t>– (se podrá tener una copia impresa al momento de rendir el examen)</w:t>
            </w:r>
          </w:p>
        </w:tc>
      </w:tr>
      <w:tr w:rsidR="00A30321" w14:paraId="667BC45D" w14:textId="77777777">
        <w:tc>
          <w:tcPr>
            <w:tcW w:w="534" w:type="dxa"/>
          </w:tcPr>
          <w:p w14:paraId="4CC41DAC" w14:textId="77777777" w:rsidR="00A30321" w:rsidRDefault="00CB0E85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1AB32AC0" w14:textId="77777777" w:rsidR="00A30321" w:rsidRDefault="00A30321" w:rsidP="00314593">
            <w:r>
              <w:t>Temáticas de Género y Ley Micaela</w:t>
            </w:r>
          </w:p>
        </w:tc>
      </w:tr>
    </w:tbl>
    <w:p w14:paraId="352921F7" w14:textId="77777777" w:rsidR="00346978" w:rsidRDefault="00346978">
      <w:pPr>
        <w:jc w:val="both"/>
      </w:pPr>
    </w:p>
    <w:p w14:paraId="0608D614" w14:textId="77777777" w:rsidR="00DA69DE" w:rsidRDefault="00314593">
      <w:pPr>
        <w:rPr>
          <w:b/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Link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314593" w:rsidRPr="00314593" w14:paraId="178EC44A" w14:textId="77777777" w:rsidTr="00CB7CB5">
        <w:tc>
          <w:tcPr>
            <w:tcW w:w="534" w:type="dxa"/>
          </w:tcPr>
          <w:p w14:paraId="1C096C79" w14:textId="77777777" w:rsidR="00314593" w:rsidRPr="00314593" w:rsidRDefault="0041653A" w:rsidP="00314593">
            <w:pPr>
              <w:spacing w:after="200" w:line="276" w:lineRule="auto"/>
            </w:pPr>
            <w:r>
              <w:t>1</w:t>
            </w:r>
          </w:p>
        </w:tc>
        <w:tc>
          <w:tcPr>
            <w:tcW w:w="8110" w:type="dxa"/>
          </w:tcPr>
          <w:p w14:paraId="30932211" w14:textId="77777777" w:rsidR="00D41563" w:rsidRPr="00314593" w:rsidRDefault="00EB50C3" w:rsidP="00CB0E85">
            <w:hyperlink r:id="rId6" w:history="1">
              <w:r w:rsidR="00A269BC" w:rsidRPr="00DE2B74">
                <w:rPr>
                  <w:rStyle w:val="Hipervnculo"/>
                </w:rPr>
                <w:t>https://gciamt.org/wp-content/uploads/2020/03/inmunohematologia-basica-y-aplicada.pdf</w:t>
              </w:r>
            </w:hyperlink>
          </w:p>
        </w:tc>
      </w:tr>
      <w:tr w:rsidR="00314593" w:rsidRPr="00314593" w14:paraId="0143F73D" w14:textId="77777777" w:rsidTr="00CB7CB5">
        <w:tc>
          <w:tcPr>
            <w:tcW w:w="534" w:type="dxa"/>
          </w:tcPr>
          <w:p w14:paraId="5B0D03C1" w14:textId="77777777" w:rsidR="00314593" w:rsidRPr="00314593" w:rsidRDefault="00CB0E85" w:rsidP="00314593">
            <w:pPr>
              <w:spacing w:after="200" w:line="276" w:lineRule="auto"/>
            </w:pPr>
            <w:r>
              <w:t>2</w:t>
            </w:r>
          </w:p>
        </w:tc>
        <w:tc>
          <w:tcPr>
            <w:tcW w:w="8110" w:type="dxa"/>
          </w:tcPr>
          <w:p w14:paraId="1D55D7C9" w14:textId="77777777" w:rsidR="00314593" w:rsidRPr="00314593" w:rsidRDefault="00EB50C3" w:rsidP="00A269BC">
            <w:hyperlink r:id="rId7" w:history="1">
              <w:r w:rsidR="00A269BC" w:rsidRPr="00DE2B74">
                <w:rPr>
                  <w:rStyle w:val="Hipervnculo"/>
                </w:rPr>
                <w:t>https://aahitc.org.ar/especialidad-hemoterapia-normas-administrativas-y-tecnicas-plan-nacional-de-sangre-ministerio-de-salud-de-la-nacion/</w:t>
              </w:r>
            </w:hyperlink>
          </w:p>
        </w:tc>
      </w:tr>
      <w:tr w:rsidR="00314593" w:rsidRPr="00314593" w14:paraId="4E79DCF1" w14:textId="77777777" w:rsidTr="00CB7CB5">
        <w:tc>
          <w:tcPr>
            <w:tcW w:w="534" w:type="dxa"/>
          </w:tcPr>
          <w:p w14:paraId="2770A1FF" w14:textId="77777777" w:rsidR="00314593" w:rsidRPr="00314593" w:rsidRDefault="00CB0E85" w:rsidP="00314593">
            <w:pPr>
              <w:spacing w:after="200" w:line="276" w:lineRule="auto"/>
            </w:pPr>
            <w:r>
              <w:t>3</w:t>
            </w:r>
          </w:p>
        </w:tc>
        <w:tc>
          <w:tcPr>
            <w:tcW w:w="8110" w:type="dxa"/>
          </w:tcPr>
          <w:p w14:paraId="27038E61" w14:textId="77777777" w:rsidR="00314593" w:rsidRPr="00314593" w:rsidRDefault="00EB50C3" w:rsidP="00CB0E85">
            <w:hyperlink r:id="rId8" w:history="1">
              <w:r w:rsidR="00A269BC" w:rsidRPr="00DE2B74">
                <w:rPr>
                  <w:rStyle w:val="Hipervnculo"/>
                </w:rPr>
                <w:t>https://aahitc.org.ar/nuevaweb/wp-content/uploads/2022/07/Ley22990.pdf</w:t>
              </w:r>
            </w:hyperlink>
          </w:p>
        </w:tc>
      </w:tr>
      <w:tr w:rsidR="00A30321" w:rsidRPr="00314593" w14:paraId="4E3484C9" w14:textId="77777777" w:rsidTr="00CB7CB5">
        <w:tc>
          <w:tcPr>
            <w:tcW w:w="534" w:type="dxa"/>
          </w:tcPr>
          <w:p w14:paraId="341DE680" w14:textId="77777777" w:rsidR="00A30321" w:rsidRDefault="00CB0E85" w:rsidP="00314593">
            <w:r>
              <w:t>4</w:t>
            </w:r>
          </w:p>
        </w:tc>
        <w:tc>
          <w:tcPr>
            <w:tcW w:w="8110" w:type="dxa"/>
          </w:tcPr>
          <w:p w14:paraId="7A208FAB" w14:textId="32E255CC" w:rsidR="00A30321" w:rsidRDefault="006F41AB" w:rsidP="00A269BC">
            <w:hyperlink r:id="rId9" w:history="1">
              <w:r w:rsidRPr="00B92F5C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  <w:bookmarkStart w:id="1" w:name="_GoBack"/>
            <w:bookmarkEnd w:id="1"/>
          </w:p>
        </w:tc>
      </w:tr>
      <w:tr w:rsidR="00A30321" w:rsidRPr="00314593" w14:paraId="3EC5705D" w14:textId="77777777" w:rsidTr="00CB7CB5">
        <w:tc>
          <w:tcPr>
            <w:tcW w:w="534" w:type="dxa"/>
          </w:tcPr>
          <w:p w14:paraId="4FD701FD" w14:textId="77777777" w:rsidR="00A30321" w:rsidRDefault="00CB0E85" w:rsidP="00314593">
            <w:r>
              <w:t>5</w:t>
            </w:r>
          </w:p>
        </w:tc>
        <w:tc>
          <w:tcPr>
            <w:tcW w:w="8110" w:type="dxa"/>
          </w:tcPr>
          <w:p w14:paraId="06742121" w14:textId="77777777" w:rsidR="00A30321" w:rsidRDefault="00EB50C3" w:rsidP="00A30321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</w:rPr>
            </w:pPr>
            <w:hyperlink r:id="rId10" w:history="1">
              <w:r w:rsidR="00A30321">
                <w:rPr>
                  <w:rStyle w:val="Hipervnculo"/>
                  <w:rFonts w:ascii="Times New Roman" w:eastAsia="Times New Roman" w:hAnsi="Times New Roman" w:cs="Times New Roman"/>
                  <w:sz w:val="23"/>
                  <w:szCs w:val="23"/>
                </w:rPr>
                <w:t>https://www.youtube.com/watch?v=Ho0dQUBGRh0</w:t>
              </w:r>
            </w:hyperlink>
            <w:r w:rsidR="00A3032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</w:rPr>
              <w:t xml:space="preserve"> </w:t>
            </w:r>
          </w:p>
          <w:p w14:paraId="302796C7" w14:textId="77777777" w:rsidR="00A30321" w:rsidRDefault="00EB50C3" w:rsidP="00A30321">
            <w:pPr>
              <w:ind w:right="-320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</w:rPr>
            </w:pPr>
            <w:hyperlink r:id="rId11" w:history="1">
              <w:r w:rsidR="00A30321">
                <w:rPr>
                  <w:rStyle w:val="Hipervnculo"/>
                  <w:rFonts w:ascii="Times New Roman" w:eastAsia="Times New Roman" w:hAnsi="Times New Roman" w:cs="Times New Roman"/>
                  <w:sz w:val="23"/>
                  <w:szCs w:val="23"/>
                </w:rPr>
                <w:t>https://www.youtube.com/watch?v=bAxfkAkhzaA</w:t>
              </w:r>
            </w:hyperlink>
            <w:r w:rsidR="00A3032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</w:rPr>
              <w:t xml:space="preserve">  </w:t>
            </w:r>
          </w:p>
          <w:p w14:paraId="79D01513" w14:textId="77777777" w:rsidR="00A30321" w:rsidRDefault="00EB50C3" w:rsidP="00A30321">
            <w:hyperlink r:id="rId12" w:history="1">
              <w:r w:rsidR="00A30321">
                <w:rPr>
                  <w:rStyle w:val="Hipervnculo"/>
                </w:rPr>
                <w:t>https://www.youtube.com/watch?v=Ek7OUJ--</w:t>
              </w:r>
              <w:proofErr w:type="spellStart"/>
              <w:r w:rsidR="00A30321">
                <w:rPr>
                  <w:rStyle w:val="Hipervnculo"/>
                </w:rPr>
                <w:t>iPU</w:t>
              </w:r>
              <w:proofErr w:type="spellEnd"/>
            </w:hyperlink>
          </w:p>
        </w:tc>
      </w:tr>
    </w:tbl>
    <w:p w14:paraId="3774805E" w14:textId="77777777" w:rsidR="00DA69DE" w:rsidRDefault="00DA69DE" w:rsidP="00DA69DE"/>
    <w:p w14:paraId="0B6D7529" w14:textId="77777777" w:rsidR="00FE40B4" w:rsidRDefault="00FE40B4" w:rsidP="00DA69DE"/>
    <w:p w14:paraId="013465AA" w14:textId="77777777" w:rsidR="00DA69DE" w:rsidRDefault="00DA69DE" w:rsidP="00DA69DE"/>
    <w:p w14:paraId="522CCDF9" w14:textId="77777777" w:rsidR="00DA69DE" w:rsidRDefault="00DA69DE" w:rsidP="00DA69DE"/>
    <w:p w14:paraId="1BE6B189" w14:textId="77777777" w:rsidR="00DA69DE" w:rsidRDefault="00DA69DE" w:rsidP="00DA69DE"/>
    <w:p w14:paraId="7C359F2C" w14:textId="77777777" w:rsidR="00DA69DE" w:rsidRDefault="00DA69DE" w:rsidP="00DA69DE"/>
    <w:p w14:paraId="302842FC" w14:textId="77777777" w:rsidR="00DA69DE" w:rsidRDefault="00DA69DE" w:rsidP="00DA69DE"/>
    <w:p w14:paraId="139E9BE2" w14:textId="77777777" w:rsidR="00DA69DE" w:rsidRDefault="00DA69DE" w:rsidP="00DA69DE"/>
    <w:p w14:paraId="46CEFAE1" w14:textId="77777777" w:rsidR="00DA69DE" w:rsidRDefault="00DA69DE" w:rsidP="00DA69DE"/>
    <w:sectPr w:rsidR="00DA69DE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375A3" w14:textId="77777777" w:rsidR="00EB50C3" w:rsidRDefault="00EB50C3" w:rsidP="006F41AB">
      <w:pPr>
        <w:spacing w:after="0" w:line="240" w:lineRule="auto"/>
      </w:pPr>
      <w:r>
        <w:separator/>
      </w:r>
    </w:p>
  </w:endnote>
  <w:endnote w:type="continuationSeparator" w:id="0">
    <w:p w14:paraId="1CFA4F49" w14:textId="77777777" w:rsidR="00EB50C3" w:rsidRDefault="00EB50C3" w:rsidP="006F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88CE7" w14:textId="77777777" w:rsidR="00EB50C3" w:rsidRDefault="00EB50C3" w:rsidP="006F41AB">
      <w:pPr>
        <w:spacing w:after="0" w:line="240" w:lineRule="auto"/>
      </w:pPr>
      <w:r>
        <w:separator/>
      </w:r>
    </w:p>
  </w:footnote>
  <w:footnote w:type="continuationSeparator" w:id="0">
    <w:p w14:paraId="14724525" w14:textId="77777777" w:rsidR="00EB50C3" w:rsidRDefault="00EB50C3" w:rsidP="006F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F04FC" w14:textId="604A14E9" w:rsidR="006F41AB" w:rsidRDefault="006F41A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39AE947" wp14:editId="208DF88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858125" cy="9525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8581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742A2" w14:textId="754B2EAA" w:rsidR="006F41AB" w:rsidRDefault="006F41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78"/>
    <w:rsid w:val="000001AC"/>
    <w:rsid w:val="00031A33"/>
    <w:rsid w:val="001717C8"/>
    <w:rsid w:val="001F1F1A"/>
    <w:rsid w:val="002B3B63"/>
    <w:rsid w:val="002E23DE"/>
    <w:rsid w:val="00314593"/>
    <w:rsid w:val="00346978"/>
    <w:rsid w:val="00353BA1"/>
    <w:rsid w:val="0041653A"/>
    <w:rsid w:val="006C13F8"/>
    <w:rsid w:val="006F41AB"/>
    <w:rsid w:val="00A269BC"/>
    <w:rsid w:val="00A30321"/>
    <w:rsid w:val="00AA6943"/>
    <w:rsid w:val="00C25A13"/>
    <w:rsid w:val="00C54722"/>
    <w:rsid w:val="00CB0E85"/>
    <w:rsid w:val="00D41563"/>
    <w:rsid w:val="00D43538"/>
    <w:rsid w:val="00DA69DE"/>
    <w:rsid w:val="00E0082C"/>
    <w:rsid w:val="00EB50C3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54B3"/>
  <w15:docId w15:val="{E759E5CE-3AD4-43A4-A02F-33B050DA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69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40B4"/>
    <w:rPr>
      <w:color w:val="800080" w:themeColor="followedHyperlink"/>
      <w:u w:val="single"/>
    </w:rPr>
  </w:style>
  <w:style w:type="paragraph" w:customStyle="1" w:styleId="Default">
    <w:name w:val="Default"/>
    <w:rsid w:val="00416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4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1AB"/>
  </w:style>
  <w:style w:type="paragraph" w:styleId="Piedepgina">
    <w:name w:val="footer"/>
    <w:basedOn w:val="Normal"/>
    <w:link w:val="PiedepginaCar"/>
    <w:uiPriority w:val="99"/>
    <w:unhideWhenUsed/>
    <w:rsid w:val="006F4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hitc.org.ar/nuevaweb/wp-content/uploads/2022/07/Ley22990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ahitc.org.ar/especialidad-hemoterapia-normas-administrativas-y-tecnicas-plan-nacional-de-sangre-ministerio-de-salud-de-la-nacion/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iamt.org/wp-content/uploads/2020/03/inmunohematologia-basica-y-aplicada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HPN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2025-03-09T22:29:00Z</dcterms:created>
  <dcterms:modified xsi:type="dcterms:W3CDTF">2025-03-09T22:29:00Z</dcterms:modified>
</cp:coreProperties>
</file>