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DD" w:rsidRDefault="00231CDD">
      <w:pPr>
        <w:spacing w:before="52"/>
        <w:ind w:left="222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72168D" w:rsidRDefault="0072168D">
      <w:pPr>
        <w:spacing w:before="52"/>
        <w:ind w:left="222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72168D" w:rsidRDefault="0072168D" w:rsidP="0072168D">
      <w:pPr>
        <w:spacing w:line="2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Planilla Obligatoria de Bibliografía</w:t>
      </w:r>
    </w:p>
    <w:p w:rsidR="0072168D" w:rsidRDefault="0072168D">
      <w:pPr>
        <w:spacing w:before="52"/>
        <w:ind w:left="222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72168D" w:rsidRDefault="0072168D">
      <w:pPr>
        <w:spacing w:before="52"/>
        <w:ind w:left="222"/>
        <w:rPr>
          <w:rFonts w:ascii="Calibri" w:eastAsia="Calibri" w:hAnsi="Calibri" w:cs="Calibri"/>
          <w:b/>
          <w:sz w:val="22"/>
          <w:szCs w:val="22"/>
          <w:u w:val="single"/>
        </w:rPr>
      </w:pPr>
    </w:p>
    <w:tbl>
      <w:tblPr>
        <w:tblStyle w:val="Tablaconcuadrcula"/>
        <w:tblpPr w:leftFromText="141" w:rightFromText="141" w:vertAnchor="text" w:horzAnchor="margin" w:tblpY="-74"/>
        <w:tblW w:w="8951" w:type="dxa"/>
        <w:tblLook w:val="04A0" w:firstRow="1" w:lastRow="0" w:firstColumn="1" w:lastColumn="0" w:noHBand="0" w:noVBand="1"/>
      </w:tblPr>
      <w:tblGrid>
        <w:gridCol w:w="4633"/>
        <w:gridCol w:w="4318"/>
      </w:tblGrid>
      <w:tr w:rsidR="0072168D" w:rsidTr="0072168D">
        <w:trPr>
          <w:trHeight w:val="542"/>
        </w:trPr>
        <w:tc>
          <w:tcPr>
            <w:tcW w:w="4633" w:type="dxa"/>
          </w:tcPr>
          <w:p w:rsidR="0072168D" w:rsidRDefault="0072168D" w:rsidP="0072168D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72168D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Puesto a concursar</w:t>
            </w:r>
          </w:p>
          <w:p w:rsidR="0072168D" w:rsidRPr="0072168D" w:rsidRDefault="0072168D" w:rsidP="0072168D">
            <w:pPr>
              <w:spacing w:before="5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2168D">
              <w:rPr>
                <w:rFonts w:ascii="Calibri" w:eastAsia="Calibri" w:hAnsi="Calibri" w:cs="Calibri"/>
                <w:sz w:val="22"/>
                <w:szCs w:val="22"/>
              </w:rPr>
              <w:t>Agente Sanitario</w:t>
            </w:r>
          </w:p>
        </w:tc>
        <w:tc>
          <w:tcPr>
            <w:tcW w:w="4318" w:type="dxa"/>
          </w:tcPr>
          <w:p w:rsidR="0072168D" w:rsidRPr="0072168D" w:rsidRDefault="0072168D" w:rsidP="0072168D">
            <w:pPr>
              <w:spacing w:before="5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2168D">
              <w:rPr>
                <w:rFonts w:ascii="Calibri" w:eastAsia="Calibri" w:hAnsi="Calibri" w:cs="Calibri"/>
                <w:sz w:val="22"/>
                <w:szCs w:val="22"/>
              </w:rPr>
              <w:t>COMPLEJIDAD IV</w:t>
            </w:r>
          </w:p>
        </w:tc>
      </w:tr>
    </w:tbl>
    <w:p w:rsidR="00231CDD" w:rsidRDefault="009B2978">
      <w:pPr>
        <w:spacing w:before="12"/>
        <w:ind w:left="2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NORMATIVA Y BIBLIOGRAFIA SUGERIDA</w:t>
      </w:r>
    </w:p>
    <w:p w:rsidR="00231CDD" w:rsidRDefault="00231CDD">
      <w:pPr>
        <w:spacing w:before="19" w:line="220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89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5"/>
        <w:gridCol w:w="8423"/>
      </w:tblGrid>
      <w:tr w:rsidR="00231CDD">
        <w:trPr>
          <w:trHeight w:val="27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Ley 3153 - Ley agente sanitario</w:t>
            </w:r>
          </w:p>
        </w:tc>
      </w:tr>
      <w:tr w:rsidR="00231CDD">
        <w:trPr>
          <w:trHeight w:val="42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Resolución 1858. Mapa funcional del agente Sanitario</w:t>
            </w:r>
          </w:p>
        </w:tc>
      </w:tr>
      <w:tr w:rsidR="00231CDD">
        <w:trPr>
          <w:trHeight w:val="30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Manual de agentes sanitarios 2024 (Módulo 1)</w:t>
            </w:r>
          </w:p>
        </w:tc>
      </w:tr>
      <w:tr w:rsidR="00231CDD">
        <w:trPr>
          <w:trHeight w:val="27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Guía de Atención Integrada para las Personas Mayores (pág. 31 al 106)</w:t>
            </w:r>
          </w:p>
        </w:tc>
      </w:tr>
      <w:tr w:rsidR="00231CDD">
        <w:trPr>
          <w:trHeight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Ley 27.130 Ley Nacional de Prevención del Suicidio</w:t>
            </w:r>
          </w:p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Ley Nacional de Prevención del Suicidio.</w:t>
            </w:r>
          </w:p>
        </w:tc>
      </w:tr>
      <w:tr w:rsidR="00231CDD">
        <w:trPr>
          <w:trHeight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Ley Nacional De Salud Mental</w:t>
            </w:r>
          </w:p>
        </w:tc>
      </w:tr>
      <w:tr w:rsidR="00231CDD">
        <w:trPr>
          <w:trHeight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Ley 2302 - protección integral del niño y del adolescente</w:t>
            </w:r>
          </w:p>
        </w:tc>
      </w:tr>
      <w:tr w:rsidR="00231CDD">
        <w:trPr>
          <w:trHeight w:val="56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Convenio Colectivo de Trabajo Salud-Ley 3476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(se podrá tener una copia impresa al momento de rendir el examen)</w:t>
            </w:r>
          </w:p>
        </w:tc>
      </w:tr>
    </w:tbl>
    <w:p w:rsidR="00231CDD" w:rsidRDefault="00231CDD">
      <w:pPr>
        <w:spacing w:line="200" w:lineRule="auto"/>
      </w:pPr>
    </w:p>
    <w:p w:rsidR="00231CDD" w:rsidRDefault="00231CDD">
      <w:pPr>
        <w:spacing w:before="6" w:line="280" w:lineRule="auto"/>
        <w:rPr>
          <w:sz w:val="28"/>
          <w:szCs w:val="28"/>
        </w:rPr>
      </w:pPr>
    </w:p>
    <w:p w:rsidR="00231CDD" w:rsidRDefault="009B2978">
      <w:pPr>
        <w:spacing w:before="12"/>
        <w:ind w:left="2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LINKS</w:t>
      </w:r>
    </w:p>
    <w:p w:rsidR="00231CDD" w:rsidRDefault="00231CDD">
      <w:pPr>
        <w:spacing w:before="1" w:line="140" w:lineRule="auto"/>
        <w:rPr>
          <w:sz w:val="15"/>
          <w:szCs w:val="15"/>
        </w:rPr>
      </w:pPr>
    </w:p>
    <w:p w:rsidR="00231CDD" w:rsidRDefault="00231CDD">
      <w:pPr>
        <w:spacing w:line="200" w:lineRule="auto"/>
      </w:pPr>
    </w:p>
    <w:p w:rsidR="00231CDD" w:rsidRDefault="00231CDD">
      <w:pPr>
        <w:spacing w:line="200" w:lineRule="auto"/>
      </w:pPr>
    </w:p>
    <w:tbl>
      <w:tblPr>
        <w:tblStyle w:val="a0"/>
        <w:tblW w:w="89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5"/>
        <w:gridCol w:w="8423"/>
      </w:tblGrid>
      <w:tr w:rsidR="00231CDD">
        <w:trPr>
          <w:trHeight w:val="37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https://e-legis-ar.msal.gov.ar/htdocs/legisalud/migration/pdf/32558.pdf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231CDD">
        <w:trPr>
          <w:trHeight w:val="613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bookmarkStart w:id="0" w:name="_heading=h.gjdgxs" w:colFirst="0" w:colLast="0"/>
        <w:bookmarkEnd w:id="0"/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ind w:left="100"/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"https://drive.google.com/file/d/1R9nUvUR_Bkij4aMheKsn6lKOl5KRnQ7e/view" \h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t>https://drive.google.com/file/d/1R9nUvUR_Bkij4aMheKsn6lKOl5KRnQ7e/view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="00231CDD">
        <w:trPr>
          <w:trHeight w:val="56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ind w:left="100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https://drive.google.com/file/d/12LnD7vfYwjAX3B2-ZrqcqRW5b23ATGym/view</w:t>
              </w:r>
            </w:hyperlink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="00231CDD">
        <w:trPr>
          <w:trHeight w:val="665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10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https://salud.neuquen.gob.ar/wp-content/uploads/2024/10/Guia_-AI_Personas-Mayores_digital-5.pdf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231CDD">
        <w:trPr>
          <w:trHeight w:val="41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1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https://www.argentina.gob.ar/normativa/nacional/ley-27130-245618/t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exto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231CDD">
        <w:trPr>
          <w:trHeight w:val="50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12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https://servicios.infoleg.gob.ar/infolegInternet/anexos/175000-179999/175977/norma.htm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231CDD">
        <w:trPr>
          <w:trHeight w:val="41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https://www.mpdneuquen.gob.ar/images/nin/ley_2302.pdf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231CDD">
        <w:trPr>
          <w:trHeight w:val="41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14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https://boficial.neuquen.gov.ar/D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ecretos/2024/Ley_3476%20Anexo%20Unico.pdf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231CDD" w:rsidRDefault="00231CDD">
      <w:pPr>
        <w:spacing w:line="200" w:lineRule="auto"/>
      </w:pPr>
      <w:bookmarkStart w:id="1" w:name="_GoBack"/>
      <w:bookmarkEnd w:id="1"/>
    </w:p>
    <w:sectPr w:rsidR="00231CDD">
      <w:headerReference w:type="default" r:id="rId15"/>
      <w:type w:val="continuous"/>
      <w:pgSz w:w="11920" w:h="16840"/>
      <w:pgMar w:top="1340" w:right="15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78" w:rsidRDefault="009B2978">
      <w:r>
        <w:separator/>
      </w:r>
    </w:p>
  </w:endnote>
  <w:endnote w:type="continuationSeparator" w:id="0">
    <w:p w:rsidR="009B2978" w:rsidRDefault="009B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78" w:rsidRDefault="009B2978">
      <w:r>
        <w:separator/>
      </w:r>
    </w:p>
  </w:footnote>
  <w:footnote w:type="continuationSeparator" w:id="0">
    <w:p w:rsidR="009B2978" w:rsidRDefault="009B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CDD" w:rsidRDefault="009B29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-1225550</wp:posOffset>
          </wp:positionH>
          <wp:positionV relativeFrom="paragraph">
            <wp:posOffset>-457199</wp:posOffset>
          </wp:positionV>
          <wp:extent cx="7839075" cy="9525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907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A6B30"/>
    <w:multiLevelType w:val="multilevel"/>
    <w:tmpl w:val="C41E39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DD"/>
    <w:rsid w:val="00231CDD"/>
    <w:rsid w:val="0072168D"/>
    <w:rsid w:val="009B2978"/>
    <w:rsid w:val="00D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1702D-714A-4CF7-9C78-CB7C17C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4F1FE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84B76"/>
  </w:style>
  <w:style w:type="character" w:styleId="Hipervnculovisitado">
    <w:name w:val="FollowedHyperlink"/>
    <w:basedOn w:val="Fuentedeprrafopredeter"/>
    <w:uiPriority w:val="99"/>
    <w:semiHidden/>
    <w:unhideWhenUsed/>
    <w:rsid w:val="00EE56A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D11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11E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11E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11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11E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1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E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B467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621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19A"/>
  </w:style>
  <w:style w:type="paragraph" w:styleId="Piedepgina">
    <w:name w:val="footer"/>
    <w:basedOn w:val="Normal"/>
    <w:link w:val="PiedepginaCar"/>
    <w:uiPriority w:val="99"/>
    <w:unhideWhenUsed/>
    <w:rsid w:val="002621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19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21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gis-ar.msal.gov.ar/htdocs/legisalud/migration/pdf/32558.pdf" TargetMode="External"/><Relationship Id="rId13" Type="http://schemas.openxmlformats.org/officeDocument/2006/relationships/hyperlink" Target="https://www.mpdneuquen.gob.ar/images/nin/ley_230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rvicios.infoleg.gob.ar/infolegInternet/anexos/175000-179999/175977/norma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entina.gob.ar/normativa/nacional/ley-27130-245618/text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alud.neuquen.gob.ar/wp-content/uploads/2024/10/Guia_-AI_Personas-Mayores_digital-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2LnD7vfYwjAX3B2-ZrqcqRW5b23ATGym/view" TargetMode="External"/><Relationship Id="rId14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Ig1HfZ5oaD4+XAVneKwRDOEwQ==">CgMxLjAyCGguZ2pkZ3hzOAByITFkS2poenhWT2daa0tkeVl1VkNuMERyanhoMkZUMWhUdg==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2025-04-18T04:37:00Z</dcterms:created>
  <dcterms:modified xsi:type="dcterms:W3CDTF">2025-04-18T04:37:00Z</dcterms:modified>
</cp:coreProperties>
</file>