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2"/>
        <w:gridCol w:w="4242"/>
        <w:tblGridChange w:id="0">
          <w:tblGrid>
            <w:gridCol w:w="4252"/>
            <w:gridCol w:w="42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KINESIOLOGA/O y/o FISIOTERAPEUTA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Complejidad VI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7965"/>
        <w:tblGridChange w:id="0">
          <w:tblGrid>
            <w:gridCol w:w="529"/>
            <w:gridCol w:w="7965"/>
          </w:tblGrid>
        </w:tblGridChange>
      </w:tblGrid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center" w:leader="none" w:pos="3874"/>
              </w:tabs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WEST; Fisiología respiratoria. Ed. Panamericana; 7ma edición, 2005. Capítulos 1,2,5,6,7,9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center" w:leader="none" w:pos="3874"/>
              </w:tabs>
              <w:spacing w:after="0" w:before="0" w:line="240" w:lineRule="auto"/>
              <w:ind w:left="-10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de Ortopedia y traumatología. Primera edición electrónica 210 Dr.  Carlos A.N.</w:t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3874"/>
              </w:tabs>
              <w:spacing w:after="0" w:before="0" w:line="240" w:lineRule="auto"/>
              <w:ind w:left="-10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Capítulos 1,2,3,4,5,6,7,12,13,20,21,22,23, 26,27,28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tabs>
                <w:tab w:val="center" w:leader="none" w:pos="3874"/>
              </w:tabs>
              <w:spacing w:after="0" w:before="0" w:line="240" w:lineRule="auto"/>
              <w:ind w:left="-10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ROUVIERE: Anatomía humana. André Delmas Ed Masson. 11 edición, 2005 Páginas 5 al 15, 122 al 141, 176 al 180, 195 al 201, 234 al 248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shd w:fill="ffffff" w:val="clear"/>
              <w:rPr/>
            </w:pPr>
            <w:bookmarkStart w:colFirst="0" w:colLast="0" w:name="_heading=h.6zili930ybuo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Incontinencia Urinaria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1">
            <w:pPr>
              <w:pStyle w:val="Heading1"/>
              <w:shd w:fill="ffffff" w:val="clear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bookmarkStart w:colFirst="0" w:colLast="0" w:name="_heading=h.pznqup6genn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Trastornos del Piso Pélvico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- Ley 3476 </w:t>
            </w:r>
            <w:r w:rsidDel="00000000" w:rsidR="00000000" w:rsidRPr="00000000">
              <w:rPr>
                <w:b w:val="1"/>
                <w:rtl w:val="0"/>
              </w:rPr>
              <w:t xml:space="preserve">Se podrá tener una copia impresa al momento de rendir el examen).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.8378906250000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line="276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</w:tbl>
    <w:p w:rsidR="00000000" w:rsidDel="00000000" w:rsidP="00000000" w:rsidRDefault="00000000" w:rsidRPr="00000000" w14:paraId="00000016">
      <w:pPr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"/>
        <w:gridCol w:w="8170"/>
        <w:tblGridChange w:id="0">
          <w:tblGrid>
            <w:gridCol w:w="324"/>
            <w:gridCol w:w="8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bookmarkStart w:colFirst="0" w:colLast="0" w:name="_heading=h.ut0c6tr7tqw5" w:id="2"/>
            <w:bookmarkEnd w:id="2"/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https://drive.google.com/file/d/1sVMFINbPiqtnREPCgAzxlK3DlDmKC-Oj/view?usp=sharing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https://drive.google.com/file/d/1aXKbgiRmUfCoyxsrZ-B2w93cZ9Pq_dYz/view?usp=sharing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https://drive.google.com/file/d/13a9np-iXtSqM-nrH5tCCLwABkK399aPu/view?usp=sharing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https://drive.google.com/file/d/1NCCYYP_ifVwizcXqbDuQqW9e9CYx7_17/view?usp=sharing</w:t>
              </w:r>
            </w:hyperlink>
            <w:r w:rsidDel="00000000" w:rsidR="00000000" w:rsidRPr="00000000">
              <w:rPr>
                <w:rtl w:val="0"/>
              </w:rPr>
              <w:t xml:space="preserve"> Recuperado de</w:t>
            </w:r>
            <w:r w:rsidDel="00000000" w:rsidR="00000000" w:rsidRPr="00000000">
              <w:rPr>
                <w:rtl w:val="0"/>
              </w:rPr>
              <w:t xml:space="preserve"> Medlineplus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https://drive.google.com/file/d/1N9oQ-giLvBkurmoqBLJpXlFw2vS_Os_H/view?usp=sharing</w:t>
              </w:r>
            </w:hyperlink>
            <w:r w:rsidDel="00000000" w:rsidR="00000000" w:rsidRPr="00000000">
              <w:rPr>
                <w:rtl w:val="0"/>
              </w:rPr>
              <w:t xml:space="preserve"> Recuperado de Departmento de Salud y Servicios Humanos  Institutos Nacionales de la Salud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2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https://www.youtube.com/watch?v=Ho0dQUBGRh0 </w:t>
            </w:r>
          </w:p>
          <w:p w:rsidR="00000000" w:rsidDel="00000000" w:rsidP="00000000" w:rsidRDefault="00000000" w:rsidRPr="00000000" w14:paraId="00000026">
            <w:pPr>
              <w:ind w:hanging="2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https://www.youtube.com/watch?v=bAxfkAkhzaA </w:t>
            </w:r>
          </w:p>
          <w:p w:rsidR="00000000" w:rsidDel="00000000" w:rsidP="00000000" w:rsidRDefault="00000000" w:rsidRPr="00000000" w14:paraId="00000027">
            <w:pPr>
              <w:spacing w:after="200" w:line="276" w:lineRule="auto"/>
              <w:ind w:hanging="2"/>
              <w:jc w:val="both"/>
              <w:rPr>
                <w:color w:val="0000ff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https://www.youtube.com/watch?v=Ek7OUJ--iPU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13" w:type="default"/>
      <w:pgSz w:h="16838" w:w="11906" w:orient="portrait"/>
      <w:pgMar w:bottom="1417" w:top="1417" w:left="1701" w:right="1701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50" y="3212625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238250" y="657225"/>
                            <a:ext cx="323405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1983/2023 - 40 AÑOS DE DEMOCRACIA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paragraph" w:styleId="Ttulo1">
    <w:name w:val="heading 1"/>
    <w:basedOn w:val="Normal"/>
    <w:link w:val="Ttulo1Car"/>
    <w:uiPriority w:val="9"/>
    <w:qFormat w:val="1"/>
    <w:rsid w:val="00712817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22330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E664C"/>
    <w:rPr>
      <w:color w:val="605e5c"/>
      <w:shd w:color="auto" w:fill="e1dfdd" w:val="clear"/>
    </w:rPr>
  </w:style>
  <w:style w:type="character" w:styleId="Ttulo1Car" w:customStyle="1">
    <w:name w:val="Título 1 Car"/>
    <w:basedOn w:val="Fuentedeprrafopredeter"/>
    <w:link w:val="Ttulo1"/>
    <w:uiPriority w:val="9"/>
    <w:rsid w:val="00712817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ES" w:val="es-ES"/>
    </w:rPr>
  </w:style>
  <w:style w:type="character" w:styleId="field" w:customStyle="1">
    <w:name w:val="field"/>
    <w:basedOn w:val="Fuentedeprrafopredeter"/>
    <w:rsid w:val="000D5C64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798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798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88787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N9oQ-giLvBkurmoqBLJpXlFw2vS_Os_H/view?usp=sharing" TargetMode="External"/><Relationship Id="rId10" Type="http://schemas.openxmlformats.org/officeDocument/2006/relationships/hyperlink" Target="https://drive.google.com/file/d/1NCCYYP_ifVwizcXqbDuQqW9e9CYx7_17/view?usp=sharin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boficial.neuquen.gov.ar/Decretos/2024/Ley_3476%20Anexo%20Unico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3a9np-iXtSqM-nrH5tCCLwABkK399aPu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sVMFINbPiqtnREPCgAzxlK3DlDmKC-Oj/view?usp=sharing" TargetMode="External"/><Relationship Id="rId8" Type="http://schemas.openxmlformats.org/officeDocument/2006/relationships/hyperlink" Target="https://drive.google.com/file/d/1aXKbgiRmUfCoyxsrZ-B2w93cZ9Pq_dYz/view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zUmS4mPlYa4Ia7WdVnloMxh9g==">CgMxLjAyDmguNnppbGk5MzB5YnVvMg1oLnB6bnF1cDZnZW5uMg5oLnV0MGM2dHI3dHF3NTgAciExSmt6cUVpT0RBR2hZOW8tQlJrY0JyZWRkUTV2OXVRRHY=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2025-04-15T11:49:00Z</dcterms:created>
  <dc:creator>Mercedes Closs</dc:creator>
</cp:coreProperties>
</file>