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54E7" w14:textId="77777777" w:rsidR="000822C4" w:rsidRDefault="000822C4" w:rsidP="00430C0D">
      <w:pPr>
        <w:jc w:val="both"/>
        <w:rPr>
          <w:rFonts w:cstheme="minorHAnsi"/>
          <w:b/>
          <w:u w:val="single"/>
        </w:rPr>
      </w:pPr>
      <w:bookmarkStart w:id="0" w:name="_Hlk165031608"/>
    </w:p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0822C4">
        <w:trPr>
          <w:trHeight w:val="942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34FB54AB" w14:textId="7316F11F" w:rsidR="00430C0D" w:rsidRPr="00472462" w:rsidRDefault="00207FAA" w:rsidP="003B7F88">
            <w:pPr>
              <w:jc w:val="center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>Enfermero/a</w:t>
            </w:r>
          </w:p>
          <w:p w14:paraId="28EBF5B8" w14:textId="77777777" w:rsidR="00430C0D" w:rsidRPr="00472462" w:rsidRDefault="00430C0D" w:rsidP="00E01890">
            <w:pPr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vAlign w:val="center"/>
          </w:tcPr>
          <w:p w14:paraId="7028EB2C" w14:textId="3FE29911" w:rsidR="00430C0D" w:rsidRPr="00472462" w:rsidRDefault="00430C0D" w:rsidP="000822C4">
            <w:pPr>
              <w:jc w:val="center"/>
              <w:rPr>
                <w:rFonts w:cstheme="minorHAnsi"/>
              </w:rPr>
            </w:pPr>
          </w:p>
        </w:tc>
      </w:tr>
    </w:tbl>
    <w:p w14:paraId="73E06413" w14:textId="77777777" w:rsidR="00430C0D" w:rsidRPr="00472462" w:rsidRDefault="00430C0D" w:rsidP="00430C0D">
      <w:pPr>
        <w:jc w:val="both"/>
        <w:rPr>
          <w:rFonts w:cstheme="minorHAnsi"/>
        </w:rPr>
      </w:pPr>
    </w:p>
    <w:p w14:paraId="026C344D" w14:textId="72ACEE23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5B73D03B" w:rsidR="00F40C83" w:rsidRPr="00472462" w:rsidRDefault="005B7676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B7676">
            <w:pPr>
              <w:shd w:val="clear" w:color="auto" w:fill="FFFFFF"/>
              <w:spacing w:after="0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2E4849FE" w:rsidR="001C14EB" w:rsidRPr="00472462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técnicas de movi</w:t>
            </w:r>
            <w:r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35E1697E" w:rsidR="001C14EB" w:rsidRPr="001C14EB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curación de heridas</w:t>
            </w:r>
          </w:p>
        </w:tc>
      </w:tr>
    </w:tbl>
    <w:p w14:paraId="1CD51A8F" w14:textId="77777777" w:rsidR="00430C0D" w:rsidRPr="00472462" w:rsidRDefault="00430C0D" w:rsidP="00430C0D">
      <w:pPr>
        <w:jc w:val="both"/>
        <w:rPr>
          <w:rFonts w:cstheme="minorHAnsi"/>
        </w:rPr>
      </w:pPr>
    </w:p>
    <w:p w14:paraId="3668978C" w14:textId="77777777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5B7676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506F3EC6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="005B7676" w:rsidRPr="00030CD9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5B7676">
              <w:rPr>
                <w:b/>
              </w:rPr>
              <w:t>.</w:t>
            </w:r>
          </w:p>
        </w:tc>
      </w:tr>
      <w:tr w:rsidR="005B7676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5B7676"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5B7676"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5B7676" w:rsidRPr="00472462" w:rsidRDefault="003B7F88" w:rsidP="005B7676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="005B7676"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5B7676" w:rsidRPr="00472462">
              <w:rPr>
                <w:rFonts w:cstheme="minorHAnsi"/>
              </w:rPr>
              <w:t xml:space="preserve"> </w:t>
            </w:r>
          </w:p>
        </w:tc>
      </w:tr>
      <w:tr w:rsidR="005B7676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="005B7676"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="005B7676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5B7676"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5B7676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5B7676" w:rsidRPr="0062427C" w:rsidRDefault="003B7F88" w:rsidP="005B7676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="005B7676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 w:rsidR="005B7676">
              <w:rPr>
                <w:rFonts w:eastAsia="Calibri" w:cstheme="minorHAnsi"/>
              </w:rPr>
              <w:t xml:space="preserve"> </w:t>
            </w:r>
          </w:p>
        </w:tc>
      </w:tr>
      <w:tr w:rsidR="005B7676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5B7676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16260129" w:rsidR="005B7676" w:rsidRPr="00472462" w:rsidRDefault="003B7F88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="005B7676" w:rsidRPr="008C5EA9">
                <w:rPr>
                  <w:rStyle w:val="Hipervnculo"/>
                  <w:rFonts w:cstheme="minorHAnsi"/>
                </w:rPr>
                <w:t>https://drive.google.com/file/d/1rUBEQ03fZI3QW1dAKoQRJGi61Blvflhp/view?usp=drive_link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5B7676" w:rsidRPr="00472462" w:rsidRDefault="005B7676" w:rsidP="005B7676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5B7676" w:rsidRDefault="003B7F88" w:rsidP="005B7676">
            <w:pPr>
              <w:spacing w:after="0" w:line="240" w:lineRule="auto"/>
              <w:jc w:val="both"/>
            </w:pPr>
            <w:hyperlink r:id="rId15" w:history="1">
              <w:r w:rsidR="005B7676"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 w:rsidR="005B7676">
              <w:t xml:space="preserve"> </w:t>
            </w:r>
          </w:p>
        </w:tc>
      </w:tr>
      <w:tr w:rsidR="005B7676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5B7676" w:rsidRDefault="005B7676" w:rsidP="005B7676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5B7676" w:rsidRDefault="003B7F88" w:rsidP="005B7676">
            <w:pPr>
              <w:spacing w:after="0" w:line="240" w:lineRule="auto"/>
              <w:jc w:val="both"/>
            </w:pPr>
            <w:hyperlink r:id="rId16" w:history="1">
              <w:r w:rsidR="005B7676"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 w:rsidR="005B7676">
              <w:t xml:space="preserve"> </w:t>
            </w:r>
          </w:p>
        </w:tc>
      </w:tr>
      <w:bookmarkEnd w:id="0"/>
    </w:tbl>
    <w:p w14:paraId="420FD5D9" w14:textId="02AEB22C" w:rsidR="00C764C1" w:rsidRDefault="00C764C1" w:rsidP="00430C0D">
      <w:pPr>
        <w:jc w:val="both"/>
        <w:rPr>
          <w:rFonts w:cstheme="minorHAnsi"/>
          <w:b/>
          <w:u w:val="single"/>
        </w:rPr>
      </w:pPr>
    </w:p>
    <w:sectPr w:rsidR="00C764C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0581" w14:textId="77777777" w:rsidR="00751CFB" w:rsidRDefault="00751CFB" w:rsidP="00B819D8">
      <w:pPr>
        <w:spacing w:after="0" w:line="240" w:lineRule="auto"/>
      </w:pPr>
      <w:r>
        <w:separator/>
      </w:r>
    </w:p>
  </w:endnote>
  <w:endnote w:type="continuationSeparator" w:id="0">
    <w:p w14:paraId="77E72B9E" w14:textId="77777777" w:rsidR="00751CFB" w:rsidRDefault="00751CFB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4721" w14:textId="77777777" w:rsidR="00751CFB" w:rsidRDefault="00751CFB" w:rsidP="00B819D8">
      <w:pPr>
        <w:spacing w:after="0" w:line="240" w:lineRule="auto"/>
      </w:pPr>
      <w:r>
        <w:separator/>
      </w:r>
    </w:p>
  </w:footnote>
  <w:footnote w:type="continuationSeparator" w:id="0">
    <w:p w14:paraId="55608160" w14:textId="77777777" w:rsidR="00751CFB" w:rsidRDefault="00751CFB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D"/>
    <w:rsid w:val="00056AEF"/>
    <w:rsid w:val="00080E18"/>
    <w:rsid w:val="000822C4"/>
    <w:rsid w:val="001462AE"/>
    <w:rsid w:val="00192E31"/>
    <w:rsid w:val="001C14EB"/>
    <w:rsid w:val="001E6E9A"/>
    <w:rsid w:val="00207FAA"/>
    <w:rsid w:val="0022183F"/>
    <w:rsid w:val="003179B5"/>
    <w:rsid w:val="003717AD"/>
    <w:rsid w:val="003A6263"/>
    <w:rsid w:val="003B7F88"/>
    <w:rsid w:val="003F279D"/>
    <w:rsid w:val="00430C0D"/>
    <w:rsid w:val="004359C1"/>
    <w:rsid w:val="00450921"/>
    <w:rsid w:val="00472462"/>
    <w:rsid w:val="00532437"/>
    <w:rsid w:val="005618C6"/>
    <w:rsid w:val="00565395"/>
    <w:rsid w:val="005B7676"/>
    <w:rsid w:val="0062427C"/>
    <w:rsid w:val="00751CFB"/>
    <w:rsid w:val="007B660E"/>
    <w:rsid w:val="007F6805"/>
    <w:rsid w:val="0086234C"/>
    <w:rsid w:val="009247CF"/>
    <w:rsid w:val="00A05F63"/>
    <w:rsid w:val="00A23BE0"/>
    <w:rsid w:val="00AB4653"/>
    <w:rsid w:val="00AC44B9"/>
    <w:rsid w:val="00B819D8"/>
    <w:rsid w:val="00BA3DC9"/>
    <w:rsid w:val="00BE4D1D"/>
    <w:rsid w:val="00C764C1"/>
    <w:rsid w:val="00CA11AB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drive.google.com/file/d/1rUBEQ03fZI3QW1dAKoQRJGi61Blvflhp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Silvia Baetriz Alvarez</cp:lastModifiedBy>
  <cp:revision>3</cp:revision>
  <cp:lastPrinted>2024-04-26T13:02:00Z</cp:lastPrinted>
  <dcterms:created xsi:type="dcterms:W3CDTF">2025-04-15T01:34:00Z</dcterms:created>
  <dcterms:modified xsi:type="dcterms:W3CDTF">2025-05-14T11:36:00Z</dcterms:modified>
</cp:coreProperties>
</file>