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A92B5" w14:textId="77777777" w:rsidR="00584CD6" w:rsidRDefault="00584CD6">
      <w:pPr>
        <w:jc w:val="both"/>
        <w:rPr>
          <w:b/>
          <w:sz w:val="24"/>
          <w:szCs w:val="24"/>
          <w:u w:val="single"/>
        </w:rPr>
      </w:pPr>
    </w:p>
    <w:p w14:paraId="1EF2E70E" w14:textId="08E6586A" w:rsidR="00A52DFC" w:rsidRDefault="00584C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A52DFC" w14:paraId="73878551" w14:textId="77777777">
        <w:tc>
          <w:tcPr>
            <w:tcW w:w="4245" w:type="dxa"/>
          </w:tcPr>
          <w:p w14:paraId="6796CABE" w14:textId="77777777" w:rsidR="00A52DFC" w:rsidRDefault="00584C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14:paraId="1EECBFE1" w14:textId="77777777" w:rsidR="00A52DFC" w:rsidRDefault="00584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PSICÓLOGO </w:t>
            </w:r>
          </w:p>
        </w:tc>
        <w:tc>
          <w:tcPr>
            <w:tcW w:w="4249" w:type="dxa"/>
          </w:tcPr>
          <w:p w14:paraId="7B89E0F1" w14:textId="673AE612" w:rsidR="00A52DFC" w:rsidRDefault="00A52D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1279B9" w14:textId="77777777" w:rsidR="00A52DFC" w:rsidRDefault="00A52DFC">
      <w:pPr>
        <w:jc w:val="both"/>
        <w:rPr>
          <w:rFonts w:ascii="Arial" w:eastAsia="Arial" w:hAnsi="Arial" w:cs="Arial"/>
        </w:rPr>
      </w:pPr>
    </w:p>
    <w:p w14:paraId="2CD48D71" w14:textId="77777777" w:rsidR="00A52DFC" w:rsidRDefault="00584CD6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961"/>
      </w:tblGrid>
      <w:tr w:rsidR="00A52DFC" w14:paraId="5FF7D282" w14:textId="77777777">
        <w:tc>
          <w:tcPr>
            <w:tcW w:w="533" w:type="dxa"/>
          </w:tcPr>
          <w:p w14:paraId="7142FCB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961" w:type="dxa"/>
          </w:tcPr>
          <w:p w14:paraId="31E6026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de Salud Mental Nº 26.657</w:t>
            </w:r>
          </w:p>
        </w:tc>
      </w:tr>
      <w:tr w:rsidR="00A52DFC" w14:paraId="1A7C6CBE" w14:textId="77777777">
        <w:tc>
          <w:tcPr>
            <w:tcW w:w="533" w:type="dxa"/>
          </w:tcPr>
          <w:p w14:paraId="4153A6E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961" w:type="dxa"/>
          </w:tcPr>
          <w:p w14:paraId="4137F34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2785 “Régimen de protección integral para prevenir, sancionar y erradicar la violencia familiar”</w:t>
            </w:r>
          </w:p>
        </w:tc>
      </w:tr>
      <w:tr w:rsidR="00A52DFC" w14:paraId="611624EB" w14:textId="77777777">
        <w:tc>
          <w:tcPr>
            <w:tcW w:w="533" w:type="dxa"/>
          </w:tcPr>
          <w:p w14:paraId="3264843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961" w:type="dxa"/>
          </w:tcPr>
          <w:p w14:paraId="5531585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2786 “Régimen de protección integral para prevenir sancionar y erradicar la violencia contra las mujeres”.</w:t>
            </w:r>
          </w:p>
        </w:tc>
      </w:tr>
      <w:tr w:rsidR="00A52DFC" w14:paraId="6BDB66E3" w14:textId="77777777">
        <w:tc>
          <w:tcPr>
            <w:tcW w:w="533" w:type="dxa"/>
          </w:tcPr>
          <w:p w14:paraId="29933120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961" w:type="dxa"/>
          </w:tcPr>
          <w:p w14:paraId="0ED065B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único de intervención ley 2785</w:t>
            </w:r>
          </w:p>
        </w:tc>
      </w:tr>
      <w:tr w:rsidR="00A52DFC" w14:paraId="62237DFD" w14:textId="77777777">
        <w:tc>
          <w:tcPr>
            <w:tcW w:w="533" w:type="dxa"/>
          </w:tcPr>
          <w:p w14:paraId="5B06F5E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961" w:type="dxa"/>
          </w:tcPr>
          <w:p w14:paraId="35142D8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2302</w:t>
            </w:r>
          </w:p>
        </w:tc>
      </w:tr>
      <w:tr w:rsidR="00A52DFC" w14:paraId="5D144C9C" w14:textId="77777777">
        <w:tc>
          <w:tcPr>
            <w:tcW w:w="533" w:type="dxa"/>
          </w:tcPr>
          <w:p w14:paraId="06A54CF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961" w:type="dxa"/>
          </w:tcPr>
          <w:p w14:paraId="0E869BD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Provincial abordaje integral del consumo de Alcohol</w:t>
            </w:r>
          </w:p>
        </w:tc>
      </w:tr>
      <w:tr w:rsidR="00A52DFC" w14:paraId="1767C49A" w14:textId="77777777">
        <w:tc>
          <w:tcPr>
            <w:tcW w:w="533" w:type="dxa"/>
          </w:tcPr>
          <w:p w14:paraId="6ECBD28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961" w:type="dxa"/>
          </w:tcPr>
          <w:p w14:paraId="1C58D81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26529 Derechos del paciente, relación con profesionales e instituciones de salud</w:t>
            </w:r>
          </w:p>
        </w:tc>
      </w:tr>
      <w:tr w:rsidR="00A52DFC" w14:paraId="37C43672" w14:textId="77777777">
        <w:tc>
          <w:tcPr>
            <w:tcW w:w="533" w:type="dxa"/>
          </w:tcPr>
          <w:p w14:paraId="02EE094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7961" w:type="dxa"/>
          </w:tcPr>
          <w:p w14:paraId="00E6F7F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Nacional 27130 prevención del suicidio</w:t>
            </w:r>
          </w:p>
        </w:tc>
      </w:tr>
      <w:tr w:rsidR="00A52DFC" w14:paraId="2F73A14F" w14:textId="77777777">
        <w:trPr>
          <w:trHeight w:val="426"/>
        </w:trPr>
        <w:tc>
          <w:tcPr>
            <w:tcW w:w="533" w:type="dxa"/>
          </w:tcPr>
          <w:p w14:paraId="7D69913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961" w:type="dxa"/>
          </w:tcPr>
          <w:p w14:paraId="55F4E7F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Lineamientos para la atención de intento de suicidio en adolescentes.</w:t>
            </w:r>
          </w:p>
        </w:tc>
      </w:tr>
      <w:tr w:rsidR="00A52DFC" w14:paraId="20440C35" w14:textId="77777777">
        <w:tc>
          <w:tcPr>
            <w:tcW w:w="533" w:type="dxa"/>
          </w:tcPr>
          <w:p w14:paraId="02001E7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961" w:type="dxa"/>
          </w:tcPr>
          <w:p w14:paraId="599E12C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Nº 27610/2020 Acceso a la interrupción voluntaria del embarazo </w:t>
            </w:r>
          </w:p>
        </w:tc>
      </w:tr>
      <w:tr w:rsidR="00A52DFC" w14:paraId="3CE9EA14" w14:textId="77777777">
        <w:tc>
          <w:tcPr>
            <w:tcW w:w="533" w:type="dxa"/>
          </w:tcPr>
          <w:p w14:paraId="6D950D8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7961" w:type="dxa"/>
          </w:tcPr>
          <w:p w14:paraId="0A35617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provincial de atención integral de personas con derecho a la interrupción legal del embarazo</w:t>
            </w:r>
          </w:p>
        </w:tc>
      </w:tr>
      <w:tr w:rsidR="00A52DFC" w14:paraId="168BF768" w14:textId="77777777">
        <w:tc>
          <w:tcPr>
            <w:tcW w:w="533" w:type="dxa"/>
          </w:tcPr>
          <w:p w14:paraId="74C5C9C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7961" w:type="dxa"/>
          </w:tcPr>
          <w:p w14:paraId="62DB6A5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Salud mental en Primer Nivel de Atención y Hospitales Generales. Dirección Nacional de salud Mental</w:t>
            </w:r>
          </w:p>
        </w:tc>
      </w:tr>
      <w:tr w:rsidR="00A52DFC" w14:paraId="3BCF91D1" w14:textId="77777777">
        <w:tc>
          <w:tcPr>
            <w:tcW w:w="533" w:type="dxa"/>
          </w:tcPr>
          <w:p w14:paraId="129F1C2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7961" w:type="dxa"/>
          </w:tcPr>
          <w:p w14:paraId="7D08206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Primera ayuda psicológica: Guía para los trabajadores de campo. OMS</w:t>
            </w:r>
          </w:p>
        </w:tc>
      </w:tr>
      <w:tr w:rsidR="00A52DFC" w14:paraId="3FFCBD43" w14:textId="77777777">
        <w:tc>
          <w:tcPr>
            <w:tcW w:w="533" w:type="dxa"/>
          </w:tcPr>
          <w:p w14:paraId="2519D193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961" w:type="dxa"/>
          </w:tcPr>
          <w:p w14:paraId="6A89B54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intersectorial de intervención en salud mental y adicciones. Ministerio de salud- ministerio de desarrollo social y trabajo.</w:t>
            </w:r>
          </w:p>
        </w:tc>
      </w:tr>
      <w:tr w:rsidR="00A52DFC" w14:paraId="24587B71" w14:textId="77777777">
        <w:tc>
          <w:tcPr>
            <w:tcW w:w="533" w:type="dxa"/>
          </w:tcPr>
          <w:p w14:paraId="5DF583F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7961" w:type="dxa"/>
          </w:tcPr>
          <w:p w14:paraId="2ED45F4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Protocolo para la atención integral de víctimas de violaciones sexuales </w:t>
            </w:r>
          </w:p>
        </w:tc>
      </w:tr>
      <w:tr w:rsidR="00A52DFC" w14:paraId="077F4B1A" w14:textId="77777777">
        <w:tc>
          <w:tcPr>
            <w:tcW w:w="533" w:type="dxa"/>
          </w:tcPr>
          <w:p w14:paraId="7184648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7961" w:type="dxa"/>
          </w:tcPr>
          <w:p w14:paraId="7F1298D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Lineamientos para la atención de la urgencia en salud mental </w:t>
            </w:r>
          </w:p>
        </w:tc>
      </w:tr>
      <w:tr w:rsidR="00C8419C" w14:paraId="40AE16E3" w14:textId="77777777">
        <w:tc>
          <w:tcPr>
            <w:tcW w:w="533" w:type="dxa"/>
          </w:tcPr>
          <w:p w14:paraId="3AF75695" w14:textId="0DB8954D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7961" w:type="dxa"/>
          </w:tcPr>
          <w:p w14:paraId="3DC16E37" w14:textId="7D445BBF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2611 derechos y obligaciones de los pacientes, usuarios y servidores de la salud </w:t>
            </w:r>
          </w:p>
        </w:tc>
      </w:tr>
      <w:tr w:rsidR="00C8419C" w14:paraId="76AEE5EB" w14:textId="77777777">
        <w:tc>
          <w:tcPr>
            <w:tcW w:w="533" w:type="dxa"/>
          </w:tcPr>
          <w:p w14:paraId="70917693" w14:textId="4280B81B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7961" w:type="dxa"/>
          </w:tcPr>
          <w:p w14:paraId="177ECDEE" w14:textId="5F23B840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25673 salud sexual y reproductiva. </w:t>
            </w:r>
          </w:p>
        </w:tc>
      </w:tr>
      <w:tr w:rsidR="00C8419C" w14:paraId="39D430FF" w14:textId="77777777">
        <w:tc>
          <w:tcPr>
            <w:tcW w:w="533" w:type="dxa"/>
          </w:tcPr>
          <w:p w14:paraId="6363D6C7" w14:textId="78606449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7961" w:type="dxa"/>
          </w:tcPr>
          <w:p w14:paraId="083379CC" w14:textId="24F43A16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26.364 Ley Nacional prevención y sanción de la trata de personas y asistencia a sus victimas </w:t>
            </w:r>
          </w:p>
        </w:tc>
      </w:tr>
      <w:tr w:rsidR="00C8419C" w14:paraId="403EB622" w14:textId="77777777">
        <w:tc>
          <w:tcPr>
            <w:tcW w:w="533" w:type="dxa"/>
          </w:tcPr>
          <w:p w14:paraId="59DC0DD1" w14:textId="48651151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7961" w:type="dxa"/>
          </w:tcPr>
          <w:p w14:paraId="6A0AED4E" w14:textId="68563A86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3476: convenio colectivo de trabajo    </w:t>
            </w:r>
          </w:p>
        </w:tc>
      </w:tr>
      <w:tr w:rsidR="00C8419C" w14:paraId="7ED23D1F" w14:textId="77777777">
        <w:tc>
          <w:tcPr>
            <w:tcW w:w="533" w:type="dxa"/>
          </w:tcPr>
          <w:p w14:paraId="46718419" w14:textId="4F100850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7961" w:type="dxa"/>
          </w:tcPr>
          <w:p w14:paraId="351BB28A" w14:textId="77777777" w:rsidR="00C8419C" w:rsidRDefault="00C8419C" w:rsidP="00C8419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Apoyo psicosocial en emergencias y desastres </w:t>
            </w:r>
          </w:p>
          <w:p w14:paraId="0BE582A9" w14:textId="77777777" w:rsidR="00C8419C" w:rsidRDefault="00C8419C" w:rsidP="00C8419C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6546D8E" w14:textId="77777777" w:rsidR="00A52DFC" w:rsidRDefault="00584CD6" w:rsidP="00C8419C">
      <w:pPr>
        <w:spacing w:before="240" w:after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LINKS</w:t>
      </w:r>
    </w:p>
    <w:tbl>
      <w:tblPr>
        <w:tblStyle w:val="a2"/>
        <w:tblpPr w:leftFromText="141" w:rightFromText="141" w:vertAnchor="text" w:tblpY="31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89"/>
      </w:tblGrid>
      <w:tr w:rsidR="00A52DFC" w14:paraId="60D0D714" w14:textId="77777777">
        <w:tc>
          <w:tcPr>
            <w:tcW w:w="704" w:type="dxa"/>
          </w:tcPr>
          <w:p w14:paraId="1FFBE91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8789" w:type="dxa"/>
          </w:tcPr>
          <w:p w14:paraId="1E2A88DA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7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http://servicios.infoleg.gob.ar/infolegInternet/anexos/215000-219999/215485/norma.htm</w:t>
              </w:r>
            </w:hyperlink>
          </w:p>
        </w:tc>
      </w:tr>
      <w:tr w:rsidR="00A52DFC" w14:paraId="7784195D" w14:textId="77777777">
        <w:tc>
          <w:tcPr>
            <w:tcW w:w="704" w:type="dxa"/>
          </w:tcPr>
          <w:p w14:paraId="46D809D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789" w:type="dxa"/>
          </w:tcPr>
          <w:p w14:paraId="68FE1BF9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8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http://cavd.neuquen.gob.ar/wp-content/uploads/2016/09/ley-2785.pdf</w:t>
              </w:r>
            </w:hyperlink>
            <w:r w:rsidR="00584CD6"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53C4509C" w14:textId="77777777">
        <w:tc>
          <w:tcPr>
            <w:tcW w:w="704" w:type="dxa"/>
          </w:tcPr>
          <w:p w14:paraId="21CDF2E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789" w:type="dxa"/>
          </w:tcPr>
          <w:p w14:paraId="74ED6EE5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9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https://bioetica.saludneuquen.gob.ar/wp-content/uploads/2022/02/1-Ley-provincial-2786-De-violencia-contra-las-mujeres.pdf</w:t>
              </w:r>
            </w:hyperlink>
            <w:r w:rsidR="00584CD6"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573FE54B" w14:textId="77777777">
        <w:tc>
          <w:tcPr>
            <w:tcW w:w="704" w:type="dxa"/>
          </w:tcPr>
          <w:p w14:paraId="2D554F9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789" w:type="dxa"/>
          </w:tcPr>
          <w:p w14:paraId="3CDBCC78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0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http://200.70.33.130/images2/Biblioteca/PROTOCOLOUNICODEINTERVENCION.pdf</w:t>
              </w:r>
            </w:hyperlink>
            <w:r w:rsidR="00584CD6"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1B3DE9EC" w14:textId="77777777">
        <w:tc>
          <w:tcPr>
            <w:tcW w:w="704" w:type="dxa"/>
          </w:tcPr>
          <w:p w14:paraId="494C55F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789" w:type="dxa"/>
          </w:tcPr>
          <w:p w14:paraId="108A0DBE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hyperlink r:id="rId11">
              <w:r w:rsidR="00584CD6">
                <w:rPr>
                  <w:rFonts w:ascii="Arial" w:eastAsia="Arial" w:hAnsi="Arial" w:cs="Arial"/>
                  <w:color w:val="0033CC"/>
                  <w:u w:val="single"/>
                </w:rPr>
                <w:t>http://www.mpdneuquen.gob.ar/images/nin/ley_2302.pdf</w:t>
              </w:r>
            </w:hyperlink>
          </w:p>
        </w:tc>
      </w:tr>
      <w:tr w:rsidR="00A52DFC" w14:paraId="24C53311" w14:textId="77777777">
        <w:tc>
          <w:tcPr>
            <w:tcW w:w="704" w:type="dxa"/>
          </w:tcPr>
          <w:p w14:paraId="3143C98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789" w:type="dxa"/>
          </w:tcPr>
          <w:p w14:paraId="1097A5ED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hyperlink r:id="rId12">
              <w:r w:rsidR="00584CD6">
                <w:rPr>
                  <w:rFonts w:ascii="Arial" w:eastAsia="Arial" w:hAnsi="Arial" w:cs="Arial"/>
                  <w:color w:val="0033CC"/>
                  <w:u w:val="single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A52DFC" w14:paraId="389EBADC" w14:textId="77777777">
        <w:tc>
          <w:tcPr>
            <w:tcW w:w="704" w:type="dxa"/>
          </w:tcPr>
          <w:p w14:paraId="3C44CEF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789" w:type="dxa"/>
          </w:tcPr>
          <w:p w14:paraId="36C4D7FC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r>
              <w:rPr>
                <w:rFonts w:ascii="Arial" w:eastAsia="Arial" w:hAnsi="Arial" w:cs="Arial"/>
                <w:color w:val="0033CC"/>
                <w:u w:val="single"/>
              </w:rPr>
              <w:t>https://www.argentina.gob.ar/normativa/nacional/ley-26529-160432/texto</w:t>
            </w:r>
          </w:p>
        </w:tc>
      </w:tr>
      <w:tr w:rsidR="00A52DFC" w14:paraId="7BC38439" w14:textId="77777777">
        <w:tc>
          <w:tcPr>
            <w:tcW w:w="704" w:type="dxa"/>
          </w:tcPr>
          <w:p w14:paraId="3C735B5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789" w:type="dxa"/>
          </w:tcPr>
          <w:p w14:paraId="30850FFF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3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https://www.boletinoficial.gob.ar/detalleAviso/primera/249346/20210910</w:t>
              </w:r>
            </w:hyperlink>
            <w:r w:rsidR="00584CD6">
              <w:rPr>
                <w:rFonts w:ascii="Arial" w:eastAsia="Arial" w:hAnsi="Arial" w:cs="Arial"/>
                <w:color w:val="0070C0"/>
              </w:rPr>
              <w:t xml:space="preserve"> </w:t>
            </w:r>
          </w:p>
        </w:tc>
      </w:tr>
      <w:tr w:rsidR="00A52DFC" w14:paraId="363F3F03" w14:textId="77777777">
        <w:tc>
          <w:tcPr>
            <w:tcW w:w="704" w:type="dxa"/>
          </w:tcPr>
          <w:p w14:paraId="16B46FB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789" w:type="dxa"/>
          </w:tcPr>
          <w:p w14:paraId="232DFC92" w14:textId="77777777" w:rsidR="00A52DFC" w:rsidRDefault="00C8419C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4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https://bancos.salud.gob.ar/sites/default/files/2020-08/2020-lineamientos-atencion-intento-suicidio-adolescentes.pdf</w:t>
              </w:r>
            </w:hyperlink>
            <w:r w:rsidR="00584CD6"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71EF80B4" w14:textId="77777777">
        <w:tc>
          <w:tcPr>
            <w:tcW w:w="704" w:type="dxa"/>
          </w:tcPr>
          <w:p w14:paraId="336124F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789" w:type="dxa"/>
          </w:tcPr>
          <w:p w14:paraId="30D4E20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https://www.boletinoficial.gob.ar/detalleAviso/primera/239807/20210115</w:t>
            </w:r>
          </w:p>
        </w:tc>
      </w:tr>
      <w:tr w:rsidR="00A52DFC" w14:paraId="04FFB3BF" w14:textId="77777777">
        <w:tc>
          <w:tcPr>
            <w:tcW w:w="704" w:type="dxa"/>
          </w:tcPr>
          <w:p w14:paraId="0C295DA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789" w:type="dxa"/>
          </w:tcPr>
          <w:p w14:paraId="29FA5E4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http://www.legisalud.gov.ar/pdf/ive_neuquen.pdf</w:t>
            </w:r>
          </w:p>
        </w:tc>
      </w:tr>
      <w:tr w:rsidR="00A52DFC" w14:paraId="629F595B" w14:textId="77777777">
        <w:tc>
          <w:tcPr>
            <w:tcW w:w="704" w:type="dxa"/>
          </w:tcPr>
          <w:p w14:paraId="609F53B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8789" w:type="dxa"/>
          </w:tcPr>
          <w:p w14:paraId="5B5B8F8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http://iah.salud.gob.ar/doc/Documento226.pdf</w:t>
            </w:r>
          </w:p>
        </w:tc>
      </w:tr>
      <w:tr w:rsidR="00A52DFC" w14:paraId="57550446" w14:textId="77777777">
        <w:tc>
          <w:tcPr>
            <w:tcW w:w="704" w:type="dxa"/>
          </w:tcPr>
          <w:p w14:paraId="1633F44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789" w:type="dxa"/>
          </w:tcPr>
          <w:p w14:paraId="622F9AD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https://apps.who.int/iris/bitstream/handle/10665/44837/9789243548203_spa.pdf;jsessionid=E4D71EE9C6FBA85E062F52CF4E6D9271?sequence=1</w:t>
            </w:r>
          </w:p>
        </w:tc>
      </w:tr>
      <w:tr w:rsidR="00A52DFC" w14:paraId="59282524" w14:textId="77777777">
        <w:tc>
          <w:tcPr>
            <w:tcW w:w="704" w:type="dxa"/>
          </w:tcPr>
          <w:p w14:paraId="7391D22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789" w:type="dxa"/>
          </w:tcPr>
          <w:p w14:paraId="3C385BD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https://docs.google.com/document/d/1z8lOK0VXKXKTRdItWM-feBPH7kz3EHwj9YMNJRTT5wY/edit</w:t>
            </w:r>
          </w:p>
        </w:tc>
      </w:tr>
      <w:tr w:rsidR="00A52DFC" w14:paraId="25DA7BC2" w14:textId="77777777">
        <w:tc>
          <w:tcPr>
            <w:tcW w:w="704" w:type="dxa"/>
          </w:tcPr>
          <w:p w14:paraId="7425AE5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8789" w:type="dxa"/>
          </w:tcPr>
          <w:p w14:paraId="649E3EC2" w14:textId="77777777" w:rsidR="00A52DFC" w:rsidRDefault="00C8419C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hyperlink r:id="rId15">
              <w:r w:rsidR="00584CD6">
                <w:rPr>
                  <w:rFonts w:ascii="Arial" w:eastAsia="Arial" w:hAnsi="Arial" w:cs="Arial"/>
                  <w:color w:val="0000FF"/>
                  <w:u w:val="single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  <w:r w:rsidR="00584CD6">
              <w:rPr>
                <w:rFonts w:ascii="Arial" w:eastAsia="Arial" w:hAnsi="Arial" w:cs="Arial"/>
                <w:color w:val="0033CC"/>
              </w:rPr>
              <w:t xml:space="preserve"> </w:t>
            </w:r>
          </w:p>
        </w:tc>
      </w:tr>
      <w:tr w:rsidR="00A52DFC" w14:paraId="611338BB" w14:textId="77777777">
        <w:tc>
          <w:tcPr>
            <w:tcW w:w="704" w:type="dxa"/>
          </w:tcPr>
          <w:p w14:paraId="49CA8EC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8789" w:type="dxa"/>
          </w:tcPr>
          <w:p w14:paraId="7AD539B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https://www.psicologosgcaba.org.ar/wp-content/uploads/Lineamientos-atencion-urgencia-en-salud-mental.pdf</w:t>
            </w:r>
          </w:p>
        </w:tc>
      </w:tr>
      <w:tr w:rsidR="00E550BD" w14:paraId="2F67C707" w14:textId="77777777">
        <w:tc>
          <w:tcPr>
            <w:tcW w:w="704" w:type="dxa"/>
          </w:tcPr>
          <w:p w14:paraId="0262B95D" w14:textId="3F67003D" w:rsidR="00E550BD" w:rsidRDefault="00E550BD" w:rsidP="00E550B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789" w:type="dxa"/>
          </w:tcPr>
          <w:p w14:paraId="206DCD40" w14:textId="6D81050A" w:rsidR="00E550BD" w:rsidRDefault="00E550BD" w:rsidP="00E550BD">
            <w:pPr>
              <w:jc w:val="both"/>
              <w:rPr>
                <w:rFonts w:ascii="Arial" w:eastAsia="Arial" w:hAnsi="Arial" w:cs="Arial"/>
                <w:color w:val="0033CC"/>
              </w:rPr>
            </w:pPr>
            <w:hyperlink r:id="rId16">
              <w:r>
                <w:rPr>
                  <w:rFonts w:ascii="Arial" w:eastAsia="Arial" w:hAnsi="Arial" w:cs="Arial"/>
                  <w:color w:val="0033CC"/>
                  <w:u w:val="single"/>
                </w:rPr>
                <w:t>https://www.saludneuquen.gob.ar/wp-content/uploads/2019/06/Ley-Provincial-2611-Derechos-de-los-Pacientes.pdf</w:t>
              </w:r>
            </w:hyperlink>
          </w:p>
        </w:tc>
      </w:tr>
      <w:tr w:rsidR="00E550BD" w14:paraId="2C83809D" w14:textId="77777777">
        <w:tc>
          <w:tcPr>
            <w:tcW w:w="704" w:type="dxa"/>
          </w:tcPr>
          <w:p w14:paraId="5332A27B" w14:textId="09AB4B85" w:rsidR="00E550BD" w:rsidRDefault="00E550BD" w:rsidP="00E550B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8789" w:type="dxa"/>
          </w:tcPr>
          <w:p w14:paraId="5890225F" w14:textId="0B7CDC9A" w:rsidR="00E550BD" w:rsidRDefault="00E550BD" w:rsidP="00E550BD">
            <w:pPr>
              <w:jc w:val="both"/>
              <w:rPr>
                <w:rFonts w:ascii="Arial" w:eastAsia="Arial" w:hAnsi="Arial" w:cs="Arial"/>
                <w:color w:val="0033CC"/>
              </w:rPr>
            </w:pPr>
            <w:hyperlink r:id="rId17">
              <w:r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http://servicios.infoleg.gob.ar/infolegInternet/anexos/75000-79999/79831/norma.htm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50BD" w14:paraId="73E8A8CD" w14:textId="77777777">
        <w:tc>
          <w:tcPr>
            <w:tcW w:w="704" w:type="dxa"/>
          </w:tcPr>
          <w:p w14:paraId="5ADEFC32" w14:textId="5027A4A9" w:rsidR="00E550BD" w:rsidRDefault="00E550BD" w:rsidP="00E550B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8789" w:type="dxa"/>
          </w:tcPr>
          <w:p w14:paraId="377DE5E1" w14:textId="1BE4C163" w:rsidR="00E550BD" w:rsidRDefault="00E550BD" w:rsidP="00E550BD">
            <w:pPr>
              <w:jc w:val="both"/>
              <w:rPr>
                <w:rFonts w:ascii="Arial" w:eastAsia="Arial" w:hAnsi="Arial" w:cs="Arial"/>
                <w:color w:val="0033CC"/>
              </w:rPr>
            </w:pPr>
            <w:hyperlink r:id="rId18">
              <w:r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http://servicios.infoleg.gob.ar/infolegInternet/anexos/140000-144999/140100/norma.htm</w:t>
              </w:r>
            </w:hyperlink>
          </w:p>
        </w:tc>
      </w:tr>
      <w:tr w:rsidR="00E550BD" w14:paraId="2784F618" w14:textId="77777777">
        <w:tc>
          <w:tcPr>
            <w:tcW w:w="704" w:type="dxa"/>
          </w:tcPr>
          <w:p w14:paraId="603CFA36" w14:textId="31DBAC36" w:rsidR="00E550BD" w:rsidRDefault="00E550BD" w:rsidP="00E550B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789" w:type="dxa"/>
          </w:tcPr>
          <w:p w14:paraId="1E57C09C" w14:textId="536A64C3" w:rsidR="00E550BD" w:rsidRDefault="00E550BD" w:rsidP="00E550BD">
            <w:pPr>
              <w:jc w:val="both"/>
              <w:rPr>
                <w:rFonts w:ascii="Arial" w:eastAsia="Arial" w:hAnsi="Arial" w:cs="Arial"/>
                <w:color w:val="0033CC"/>
              </w:rPr>
            </w:pPr>
            <w:hyperlink r:id="rId19">
              <w:r>
                <w:rPr>
                  <w:rFonts w:ascii="Arial" w:eastAsia="Arial" w:hAnsi="Arial" w:cs="Arial"/>
                  <w:color w:val="1155CC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E550BD" w14:paraId="5BAE5793" w14:textId="77777777">
        <w:tc>
          <w:tcPr>
            <w:tcW w:w="704" w:type="dxa"/>
          </w:tcPr>
          <w:p w14:paraId="4AA4BE2E" w14:textId="33A8822E" w:rsidR="00E550BD" w:rsidRDefault="00E550BD" w:rsidP="00E550B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8789" w:type="dxa"/>
          </w:tcPr>
          <w:p w14:paraId="2D20BAE3" w14:textId="6296E36B" w:rsidR="00E550BD" w:rsidRDefault="00E550BD" w:rsidP="00E550BD">
            <w:pPr>
              <w:jc w:val="both"/>
              <w:rPr>
                <w:rFonts w:ascii="Arial" w:eastAsia="Arial" w:hAnsi="Arial" w:cs="Arial"/>
                <w:color w:val="0033CC"/>
              </w:rPr>
            </w:pPr>
            <w:hyperlink r:id="rId20">
              <w:r>
                <w:rPr>
                  <w:rFonts w:ascii="Arial" w:eastAsia="Arial" w:hAnsi="Arial" w:cs="Arial"/>
                  <w:color w:val="0000FF"/>
                  <w:u w:val="single"/>
                </w:rPr>
                <w:t>https://iris.paho.org/bitstream/handle/10665.2/2799/Apoyo%20Psicosocial%20en%20Emergencias%20y%20Desastres.pdf?sequence=1&amp;isAllowed=y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E3B6891" w14:textId="77777777" w:rsidR="00A52DFC" w:rsidRDefault="00A52DFC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48278B1F" w14:textId="77777777" w:rsidR="00A52DFC" w:rsidRDefault="00A52DFC"/>
    <w:sectPr w:rsidR="00A52DFC" w:rsidSect="00C8419C">
      <w:headerReference w:type="default" r:id="rId21"/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42EB3" w14:textId="77777777" w:rsidR="00584CD6" w:rsidRDefault="00584CD6" w:rsidP="00584CD6">
      <w:pPr>
        <w:spacing w:after="0" w:line="240" w:lineRule="auto"/>
      </w:pPr>
      <w:r>
        <w:separator/>
      </w:r>
    </w:p>
  </w:endnote>
  <w:endnote w:type="continuationSeparator" w:id="0">
    <w:p w14:paraId="2E2A09D4" w14:textId="77777777" w:rsidR="00584CD6" w:rsidRDefault="00584CD6" w:rsidP="0058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B4332" w14:textId="77777777" w:rsidR="00584CD6" w:rsidRDefault="00584CD6" w:rsidP="00584CD6">
      <w:pPr>
        <w:spacing w:after="0" w:line="240" w:lineRule="auto"/>
      </w:pPr>
      <w:r>
        <w:separator/>
      </w:r>
    </w:p>
  </w:footnote>
  <w:footnote w:type="continuationSeparator" w:id="0">
    <w:p w14:paraId="23FF2051" w14:textId="77777777" w:rsidR="00584CD6" w:rsidRDefault="00584CD6" w:rsidP="0058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AEF52" w14:textId="27601724" w:rsidR="00584CD6" w:rsidRDefault="00584CD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C6495DF" wp14:editId="4856A81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FC"/>
    <w:rsid w:val="003E2E4C"/>
    <w:rsid w:val="00584CD6"/>
    <w:rsid w:val="00A52DFC"/>
    <w:rsid w:val="00C8419C"/>
    <w:rsid w:val="00D43243"/>
    <w:rsid w:val="00E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CC61"/>
  <w15:docId w15:val="{EBCF8B63-AD9F-4FFC-A595-230F14A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119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0A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4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D6"/>
  </w:style>
  <w:style w:type="paragraph" w:styleId="Piedepgina">
    <w:name w:val="footer"/>
    <w:basedOn w:val="Normal"/>
    <w:link w:val="PiedepginaCar"/>
    <w:uiPriority w:val="99"/>
    <w:unhideWhenUsed/>
    <w:rsid w:val="00584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vd.neuquen.gob.ar/wp-content/uploads/2016/09/ley-2785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://servicios.infoleg.gob.ar/infolegInternet/anexos/140000-144999/140100/norma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servicios.infoleg.gob.ar/infolegInternet/anexos/215000-219999/215485/norma.htm" TargetMode="External"/><Relationship Id="rId12" Type="http://schemas.openxmlformats.org/officeDocument/2006/relationships/hyperlink" Target="http://www.hospitalneuquen.org.ar/wp-content/uploads/2020/02/Protocolo-para-el-Abordaje-Integral-del-Consumo-de-Alcohol.pdf" TargetMode="External"/><Relationship Id="rId17" Type="http://schemas.openxmlformats.org/officeDocument/2006/relationships/hyperlink" Target="http://servicios.infoleg.gob.ar/infolegInternet/anexos/75000-79999/79831/norma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ludneuquen.gob.ar/wp-content/uploads/2019/06/Ley-Provincial-2611-Derechos-de-los-Pacientes.pdf" TargetMode="External"/><Relationship Id="rId20" Type="http://schemas.openxmlformats.org/officeDocument/2006/relationships/hyperlink" Target="https://iris.paho.org/bitstream/handle/10665.2/2799/Apoyo%20Psicosocial%20en%20Emergencias%20y%20Desastres.pdf?sequence=1&amp;isAllowed=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pdneuquen.gob.ar/images/nin/ley_230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200.70.33.130/images2/Biblioteca/PROTOCOLOUNICODEINTERVENCION.pdf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etica.saludneuquen.gob.ar/wp-content/uploads/2022/02/1-Ley-provincial-2786-De-violencia-contra-las-mujeres.pdf" TargetMode="External"/><Relationship Id="rId14" Type="http://schemas.openxmlformats.org/officeDocument/2006/relationships/hyperlink" Target="https://bancos.salud.gob.ar/sites/default/files/2020-08/2020-lineamientos-atencion-intento-suicidio-adolescente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UNPHoAxBs8AefjOP78iM0u87Q==">CgMxLjA4AHIhMTY4NHl3RHBzVWEwZVkyMnZPQzhCRFJ0Ny1qVE5lZ2hv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4</cp:revision>
  <dcterms:created xsi:type="dcterms:W3CDTF">2025-05-20T13:13:00Z</dcterms:created>
  <dcterms:modified xsi:type="dcterms:W3CDTF">2025-05-20T13:15:00Z</dcterms:modified>
</cp:coreProperties>
</file>