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1DBFEABC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2C337C">
              <w:rPr>
                <w:rFonts w:asciiTheme="majorHAnsi" w:hAnsiTheme="majorHAnsi" w:cstheme="majorHAnsi"/>
                <w:b/>
                <w:color w:val="000000"/>
              </w:rPr>
              <w:t xml:space="preserve"> FARMACÉUTICO</w:t>
            </w:r>
          </w:p>
        </w:tc>
        <w:tc>
          <w:tcPr>
            <w:tcW w:w="4247" w:type="dxa"/>
          </w:tcPr>
          <w:p w14:paraId="0988328A" w14:textId="0CC4AE5A" w:rsidR="00DA1864" w:rsidRPr="00DA1864" w:rsidRDefault="002C337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IV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B536ED9" w:rsidR="00DA1864" w:rsidRPr="00DA1864" w:rsidRDefault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Formulario Terapéutico Provincial.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58A5749F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Sistema Nacional de farmacovigilancia. A.N.M.A.T.</w:t>
            </w:r>
          </w:p>
          <w:p w14:paraId="5E77D618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Clozapina, DISPOSICIÓN N°935/2000.</w:t>
            </w:r>
          </w:p>
          <w:p w14:paraId="4FD668F0" w14:textId="365D4ADC" w:rsidR="00DA1864" w:rsidRPr="00DA1864" w:rsidRDefault="002C337C" w:rsidP="002C337C">
            <w:pPr>
              <w:rPr>
                <w:lang w:val="es-MX"/>
              </w:rPr>
            </w:pPr>
            <w:proofErr w:type="spellStart"/>
            <w:r w:rsidRPr="002C337C">
              <w:rPr>
                <w:lang w:val="es-MX"/>
              </w:rPr>
              <w:t>Isotretinoina</w:t>
            </w:r>
            <w:proofErr w:type="spellEnd"/>
            <w:r w:rsidRPr="002C337C">
              <w:rPr>
                <w:lang w:val="es-MX"/>
              </w:rPr>
              <w:t>, DISPOSICIÓN N°6083/2009.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61A0DD2D" w:rsidR="00DA1864" w:rsidRPr="00DA1864" w:rsidRDefault="00A84918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422CF02B" w14:textId="065C0C4D" w:rsidR="00DA1864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TBC. Guía práctica para el diagnóstico y tratamiento de las personas con</w:t>
            </w:r>
            <w:r>
              <w:rPr>
                <w:lang w:val="es-MX"/>
              </w:rPr>
              <w:t xml:space="preserve"> TB</w:t>
            </w:r>
            <w:r w:rsidRPr="002C337C">
              <w:rPr>
                <w:lang w:val="es-MX"/>
              </w:rPr>
              <w:t xml:space="preserve"> en el primer nivel de atención.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292729DE" w:rsidR="00DA1864" w:rsidRPr="00DA1864" w:rsidRDefault="00A84918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657F7EA3" w14:textId="2A0DA4BD" w:rsidR="00DA1864" w:rsidRPr="00DA1864" w:rsidRDefault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Intoxicaciones. Guía de Antídotos y tratamiento en intoxicaciones.</w:t>
            </w:r>
          </w:p>
        </w:tc>
      </w:tr>
      <w:tr w:rsidR="002C337C" w:rsidRPr="00DA1864" w14:paraId="2D76CA6B" w14:textId="77777777" w:rsidTr="00DA1864">
        <w:tc>
          <w:tcPr>
            <w:tcW w:w="421" w:type="dxa"/>
          </w:tcPr>
          <w:p w14:paraId="250933DB" w14:textId="208FC428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16739A57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Goodman y </w:t>
            </w:r>
            <w:proofErr w:type="spellStart"/>
            <w:r w:rsidRPr="002C337C">
              <w:rPr>
                <w:lang w:val="es-MX"/>
              </w:rPr>
              <w:t>Gilman</w:t>
            </w:r>
            <w:proofErr w:type="spellEnd"/>
            <w:r w:rsidRPr="002C337C">
              <w:rPr>
                <w:lang w:val="es-MX"/>
              </w:rPr>
              <w:t>. Las bases farmacológicas de la terapéutica 12ª Edición - Laurence</w:t>
            </w:r>
          </w:p>
          <w:p w14:paraId="7E543411" w14:textId="77777777" w:rsid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L. Brunton, John S. Lazo, Keith L. Parker.</w:t>
            </w:r>
          </w:p>
          <w:p w14:paraId="27602E1C" w14:textId="75E21BDF" w:rsidR="002C337C" w:rsidRP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 xml:space="preserve">Sección II: </w:t>
            </w:r>
          </w:p>
          <w:p w14:paraId="2FD5B187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18: Opioides, analgesia y tratamiento del dolor.</w:t>
            </w:r>
          </w:p>
          <w:p w14:paraId="5886E468" w14:textId="77777777" w:rsid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>Capítulo 19: Anestésicos generales y gases terapéuticos.</w:t>
            </w:r>
          </w:p>
          <w:p w14:paraId="71BA679E" w14:textId="77777777" w:rsid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>Sección III: Capítulo 26: Renina – Angiotensina.</w:t>
            </w:r>
          </w:p>
          <w:p w14:paraId="7BD0710C" w14:textId="4A6076CD" w:rsidR="002C337C" w:rsidRPr="002C337C" w:rsidRDefault="002C337C" w:rsidP="002C337C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2C337C">
              <w:rPr>
                <w:lang w:val="es-MX"/>
              </w:rPr>
              <w:t>Sección VII:</w:t>
            </w:r>
          </w:p>
          <w:p w14:paraId="068DD2F9" w14:textId="77777777" w:rsidR="002C337C" w:rsidRPr="002C337C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Capítulo 52: Sulfonamidas, </w:t>
            </w:r>
            <w:proofErr w:type="spellStart"/>
            <w:r w:rsidRPr="002C337C">
              <w:rPr>
                <w:lang w:val="es-MX"/>
              </w:rPr>
              <w:t>trimetoprim</w:t>
            </w:r>
            <w:proofErr w:type="spellEnd"/>
            <w:r w:rsidRPr="002C337C">
              <w:rPr>
                <w:lang w:val="es-MX"/>
              </w:rPr>
              <w:t xml:space="preserve"> - sulfametoxazol, quinolonas y fármacos para las infecciones.</w:t>
            </w:r>
          </w:p>
          <w:p w14:paraId="6D172F19" w14:textId="09E34672" w:rsidR="002C337C" w:rsidRPr="00DA1864" w:rsidRDefault="002C337C" w:rsidP="002C337C">
            <w:pPr>
              <w:rPr>
                <w:lang w:val="es-MX"/>
              </w:rPr>
            </w:pPr>
            <w:r w:rsidRPr="002C337C">
              <w:rPr>
                <w:lang w:val="es-MX"/>
              </w:rPr>
              <w:t xml:space="preserve">Capítulo 53: Penicilinas, cefalosporinas y otros antibióticos </w:t>
            </w:r>
            <w:proofErr w:type="spellStart"/>
            <w:r w:rsidRPr="002C337C">
              <w:rPr>
                <w:lang w:val="es-MX"/>
              </w:rPr>
              <w:t>lactámicos</w:t>
            </w:r>
            <w:proofErr w:type="spellEnd"/>
            <w:r w:rsidRPr="002C337C">
              <w:rPr>
                <w:lang w:val="es-MX"/>
              </w:rPr>
              <w:t xml:space="preserve"> </w:t>
            </w:r>
            <w:proofErr w:type="gramStart"/>
            <w:r w:rsidRPr="002C337C">
              <w:rPr>
                <w:lang w:val="es-MX"/>
              </w:rPr>
              <w:t>β .</w:t>
            </w:r>
            <w:proofErr w:type="gramEnd"/>
          </w:p>
        </w:tc>
      </w:tr>
      <w:tr w:rsidR="002C337C" w:rsidRPr="00DA1864" w14:paraId="4AAB0F66" w14:textId="77777777" w:rsidTr="00DA1864">
        <w:tc>
          <w:tcPr>
            <w:tcW w:w="421" w:type="dxa"/>
          </w:tcPr>
          <w:p w14:paraId="49E04FC4" w14:textId="2B7642C2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3D60EE84" w14:textId="1AECA844" w:rsidR="002C337C" w:rsidRPr="00DA1864" w:rsidRDefault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Lo que debes saber sobre la ADHERENCIA al tratamiento. (COMPLEMENTARIO)</w:t>
            </w:r>
          </w:p>
        </w:tc>
      </w:tr>
      <w:tr w:rsidR="002C337C" w:rsidRPr="00DA1864" w14:paraId="16B0239F" w14:textId="77777777" w:rsidTr="00DA1864">
        <w:tc>
          <w:tcPr>
            <w:tcW w:w="421" w:type="dxa"/>
          </w:tcPr>
          <w:p w14:paraId="2BB78E2B" w14:textId="5B7A2AEE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BD5DDF0" w14:textId="7512AFF1" w:rsidR="002C337C" w:rsidRPr="00DA1864" w:rsidRDefault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Convenio Colectivo de Trabajo - Ley 3476 Se podrá tener una copia impresa al momento de rendir el examen).</w:t>
            </w:r>
          </w:p>
        </w:tc>
      </w:tr>
      <w:tr w:rsidR="002C337C" w:rsidRPr="00DA1864" w14:paraId="5E1BFE1D" w14:textId="77777777" w:rsidTr="00DA1864">
        <w:tc>
          <w:tcPr>
            <w:tcW w:w="421" w:type="dxa"/>
          </w:tcPr>
          <w:p w14:paraId="57AF6E5D" w14:textId="09B0447A" w:rsidR="002C337C" w:rsidRDefault="00A84918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520A9770" w14:textId="77777777" w:rsidR="00715C00" w:rsidRPr="00715C00" w:rsidRDefault="00715C00" w:rsidP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Ley Micaela. ¿Qué es la Ley Micaela? ¿Qué son los roles y estereotipos de género?</w:t>
            </w:r>
          </w:p>
          <w:p w14:paraId="0029C94B" w14:textId="7B607F2C" w:rsidR="002C337C" w:rsidRPr="00DA1864" w:rsidRDefault="00715C00" w:rsidP="00715C00">
            <w:pPr>
              <w:rPr>
                <w:lang w:val="es-MX"/>
              </w:rPr>
            </w:pPr>
            <w:r w:rsidRPr="00715C00">
              <w:rPr>
                <w:lang w:val="es-MX"/>
              </w:rPr>
              <w:t>¿Cuáles son las violencias por motivos de género?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"/>
        <w:gridCol w:w="8170"/>
      </w:tblGrid>
      <w:tr w:rsidR="00DA1864" w:rsidRPr="00DA1864" w14:paraId="5C104BF7" w14:textId="77777777" w:rsidTr="00715C00">
        <w:tc>
          <w:tcPr>
            <w:tcW w:w="324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170" w:type="dxa"/>
          </w:tcPr>
          <w:p w14:paraId="655DD70F" w14:textId="1250E1F6" w:rsidR="002C337C" w:rsidRPr="00715C00" w:rsidRDefault="00A84918" w:rsidP="002C337C">
            <w:pPr>
              <w:rPr>
                <w:color w:val="0000FF"/>
                <w:lang w:val="es-MX"/>
              </w:rPr>
            </w:pPr>
            <w:hyperlink r:id="rId7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https://salud.neuquen.gob.ar/wp-content/uploads/2024/09/Formulario-Terapeutico-de-Medicamentos-de-la-Provincia-de-Neuquen-Enero-2020-copia.pdf</w:t>
              </w:r>
            </w:hyperlink>
          </w:p>
        </w:tc>
      </w:tr>
      <w:tr w:rsidR="00DA1864" w:rsidRPr="00DA1864" w14:paraId="6E891131" w14:textId="77777777" w:rsidTr="00715C00">
        <w:tc>
          <w:tcPr>
            <w:tcW w:w="324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170" w:type="dxa"/>
          </w:tcPr>
          <w:p w14:paraId="1C85BAD0" w14:textId="4501FC5C" w:rsidR="00DA1864" w:rsidRPr="00715C00" w:rsidRDefault="00A84918" w:rsidP="0045245B">
            <w:pPr>
              <w:rPr>
                <w:color w:val="0000FF"/>
                <w:lang w:val="es-MX"/>
              </w:rPr>
            </w:pPr>
            <w:hyperlink r:id="rId8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https://www.argentina.gob.ar/normativa/nacional/disposici%C3%B3n-935-2000-62273</w:t>
              </w:r>
            </w:hyperlink>
          </w:p>
          <w:p w14:paraId="2948F26D" w14:textId="30498DD9" w:rsidR="002C337C" w:rsidRPr="00715C00" w:rsidRDefault="00A84918" w:rsidP="002C337C">
            <w:pPr>
              <w:rPr>
                <w:color w:val="0000FF"/>
                <w:lang w:val="es-MX"/>
              </w:rPr>
            </w:pPr>
            <w:hyperlink r:id="rId9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https://www.argentina.gob.ar/normativa/nacional/161349</w:t>
              </w:r>
            </w:hyperlink>
          </w:p>
        </w:tc>
      </w:tr>
      <w:tr w:rsidR="00DA1864" w:rsidRPr="00DA1864" w14:paraId="7026F331" w14:textId="77777777" w:rsidTr="00715C00">
        <w:tc>
          <w:tcPr>
            <w:tcW w:w="324" w:type="dxa"/>
          </w:tcPr>
          <w:p w14:paraId="1461988C" w14:textId="06878AF6" w:rsidR="00DA1864" w:rsidRPr="00DA1864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170" w:type="dxa"/>
          </w:tcPr>
          <w:p w14:paraId="7F2601FB" w14:textId="74CA9F40" w:rsidR="002C337C" w:rsidRPr="00715C00" w:rsidRDefault="00A84918" w:rsidP="002C337C">
            <w:pPr>
              <w:rPr>
                <w:color w:val="0000FF"/>
                <w:lang w:val="es-MX"/>
              </w:rPr>
            </w:pPr>
            <w:hyperlink r:id="rId10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https://drive.google.com/file/d/1yCNqwpiDlPga7M2UrAadYMj1BiCpF_Tj/view</w:t>
              </w:r>
            </w:hyperlink>
          </w:p>
        </w:tc>
      </w:tr>
      <w:tr w:rsidR="00DA1864" w:rsidRPr="00DA1864" w14:paraId="2FD1ADD5" w14:textId="77777777" w:rsidTr="00715C00">
        <w:tc>
          <w:tcPr>
            <w:tcW w:w="324" w:type="dxa"/>
          </w:tcPr>
          <w:p w14:paraId="214C8621" w14:textId="7D662AF3" w:rsidR="00DA1864" w:rsidRPr="00DA1864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170" w:type="dxa"/>
          </w:tcPr>
          <w:p w14:paraId="0FC2660D" w14:textId="0229B671" w:rsidR="002C337C" w:rsidRPr="00715C00" w:rsidRDefault="00A84918" w:rsidP="002C337C">
            <w:pPr>
              <w:rPr>
                <w:color w:val="0000FF"/>
                <w:lang w:val="es-MX"/>
              </w:rPr>
            </w:pPr>
            <w:hyperlink r:id="rId11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https://drive.google.com/file/d/1HQw9i2SGysSY-29kF_yZjvF_NpW5VxoI/view?usp=sharing</w:t>
              </w:r>
            </w:hyperlink>
          </w:p>
        </w:tc>
      </w:tr>
      <w:tr w:rsidR="002C337C" w:rsidRPr="00DA1864" w14:paraId="0D84C646" w14:textId="77777777" w:rsidTr="00715C00">
        <w:tc>
          <w:tcPr>
            <w:tcW w:w="324" w:type="dxa"/>
          </w:tcPr>
          <w:p w14:paraId="56CB04A4" w14:textId="09C2BF8A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170" w:type="dxa"/>
          </w:tcPr>
          <w:p w14:paraId="457DFDF7" w14:textId="05D16F75" w:rsidR="002C337C" w:rsidRPr="00715C00" w:rsidRDefault="00A84918" w:rsidP="002C337C">
            <w:pPr>
              <w:rPr>
                <w:color w:val="0000FF"/>
                <w:lang w:val="es-MX"/>
              </w:rPr>
            </w:pPr>
            <w:hyperlink r:id="rId12" w:history="1">
              <w:r w:rsidR="002C337C" w:rsidRPr="00715C00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https://drive.google.com/file/d/1i6jX4aTnB75ytb4wtBNyWHwrqnOlKT0X/view?usp=sharing</w:t>
              </w:r>
            </w:hyperlink>
          </w:p>
        </w:tc>
      </w:tr>
      <w:tr w:rsidR="002C337C" w:rsidRPr="00DA1864" w14:paraId="51854CB7" w14:textId="77777777" w:rsidTr="00715C00">
        <w:tc>
          <w:tcPr>
            <w:tcW w:w="324" w:type="dxa"/>
          </w:tcPr>
          <w:p w14:paraId="7F82B9D6" w14:textId="5B229707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170" w:type="dxa"/>
          </w:tcPr>
          <w:p w14:paraId="552041B3" w14:textId="557B079C" w:rsidR="00715C00" w:rsidRPr="00715C00" w:rsidRDefault="00A84918" w:rsidP="00715C00">
            <w:pPr>
              <w:rPr>
                <w:color w:val="0000FF"/>
                <w:lang w:val="es-MX"/>
              </w:rPr>
            </w:pPr>
            <w:hyperlink r:id="rId13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https://www.sefh.es/bibliotecavirtual/Adherencia2017/libro_ADHERENCIA.pdf</w:t>
              </w:r>
            </w:hyperlink>
          </w:p>
        </w:tc>
      </w:tr>
      <w:tr w:rsidR="002C337C" w:rsidRPr="00DA1864" w14:paraId="156ED252" w14:textId="77777777" w:rsidTr="00715C00">
        <w:tc>
          <w:tcPr>
            <w:tcW w:w="324" w:type="dxa"/>
          </w:tcPr>
          <w:p w14:paraId="4EAEAEA4" w14:textId="3F0C887E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170" w:type="dxa"/>
          </w:tcPr>
          <w:p w14:paraId="1E6EA2F8" w14:textId="6D032D3E" w:rsidR="00715C00" w:rsidRPr="00715C00" w:rsidRDefault="00A84918" w:rsidP="00715C00">
            <w:pPr>
              <w:rPr>
                <w:color w:val="0000FF"/>
                <w:lang w:val="es-MX"/>
              </w:rPr>
            </w:pPr>
            <w:hyperlink r:id="rId14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2C337C" w:rsidRPr="00DA1864" w14:paraId="709227F6" w14:textId="77777777" w:rsidTr="00715C00">
        <w:tc>
          <w:tcPr>
            <w:tcW w:w="324" w:type="dxa"/>
          </w:tcPr>
          <w:p w14:paraId="282674A3" w14:textId="61A6D27E" w:rsidR="002C337C" w:rsidRDefault="00A84918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170" w:type="dxa"/>
          </w:tcPr>
          <w:p w14:paraId="22BBAFFC" w14:textId="4532D00F" w:rsidR="00715C00" w:rsidRPr="00715C00" w:rsidRDefault="00A84918" w:rsidP="00715C00">
            <w:pPr>
              <w:rPr>
                <w:color w:val="0000FF"/>
                <w:lang w:val="es-MX"/>
              </w:rPr>
            </w:pPr>
            <w:hyperlink r:id="rId15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4F178E42" w14:textId="476BFD22" w:rsidR="00715C00" w:rsidRPr="00715C00" w:rsidRDefault="00A84918" w:rsidP="00715C00">
            <w:pPr>
              <w:rPr>
                <w:color w:val="0000FF"/>
                <w:lang w:val="es-MX"/>
              </w:rPr>
            </w:pPr>
            <w:hyperlink r:id="rId16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6554703" w14:textId="0CCCC50B" w:rsidR="00715C00" w:rsidRPr="00715C00" w:rsidRDefault="00A84918" w:rsidP="00715C00">
            <w:pPr>
              <w:rPr>
                <w:color w:val="0000FF"/>
                <w:lang w:val="es-MX"/>
              </w:rPr>
            </w:pPr>
            <w:hyperlink r:id="rId17" w:history="1">
              <w:r w:rsidR="00715C00" w:rsidRPr="00715C00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003F9" w14:textId="77777777" w:rsidR="006E18ED" w:rsidRDefault="006E18ED" w:rsidP="00DA1864">
      <w:pPr>
        <w:spacing w:after="0" w:line="240" w:lineRule="auto"/>
      </w:pPr>
      <w:r>
        <w:separator/>
      </w:r>
    </w:p>
  </w:endnote>
  <w:endnote w:type="continuationSeparator" w:id="0">
    <w:p w14:paraId="1BA2E91A" w14:textId="77777777" w:rsidR="006E18ED" w:rsidRDefault="006E18ED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DC35" w14:textId="77777777" w:rsidR="006E18ED" w:rsidRDefault="006E18ED" w:rsidP="00DA1864">
      <w:pPr>
        <w:spacing w:after="0" w:line="240" w:lineRule="auto"/>
      </w:pPr>
      <w:r>
        <w:separator/>
      </w:r>
    </w:p>
  </w:footnote>
  <w:footnote w:type="continuationSeparator" w:id="0">
    <w:p w14:paraId="7FD33931" w14:textId="77777777" w:rsidR="006E18ED" w:rsidRDefault="006E18ED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95070"/>
    <w:multiLevelType w:val="multilevel"/>
    <w:tmpl w:val="6240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5A4B3E"/>
    <w:multiLevelType w:val="multilevel"/>
    <w:tmpl w:val="ADECA71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5D646E"/>
    <w:multiLevelType w:val="hybridMultilevel"/>
    <w:tmpl w:val="93E8C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C337C"/>
    <w:rsid w:val="00305469"/>
    <w:rsid w:val="00665A9F"/>
    <w:rsid w:val="006E18ED"/>
    <w:rsid w:val="00715C00"/>
    <w:rsid w:val="008B2FA5"/>
    <w:rsid w:val="00A84918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C33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337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C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normativa/nacional/disposici%C3%B3n-935-2000-62273" TargetMode="External"/><Relationship Id="rId13" Type="http://schemas.openxmlformats.org/officeDocument/2006/relationships/hyperlink" Target="https://www.sefh.es/bibliotecavirtual/Adherencia2017/libro_ADHERENCIA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lud.neuquen.gob.ar/wp-content/uploads/2024/09/Formulario-Terapeutico-de-Medicamentos-de-la-Provincia-de-Neuquen-Enero-2020-copia.pdf" TargetMode="External"/><Relationship Id="rId12" Type="http://schemas.openxmlformats.org/officeDocument/2006/relationships/hyperlink" Target="https://drive.google.com/file/d/1i6jX4aTnB75ytb4wtBNyWHwrqnOlKT0X/view?usp=sharing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HQw9i2SGysSY-29kF_yZjvF_NpW5VxoI/view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drive.google.com/file/d/1yCNqwpiDlPga7M2UrAadYMj1BiCpF_Tj/vie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normativa/nacional/161349" TargetMode="External"/><Relationship Id="rId14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5</cp:revision>
  <dcterms:created xsi:type="dcterms:W3CDTF">2025-08-05T13:13:00Z</dcterms:created>
  <dcterms:modified xsi:type="dcterms:W3CDTF">2025-10-27T16:40:00Z</dcterms:modified>
</cp:coreProperties>
</file>