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4B5446B8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A31AA5">
              <w:rPr>
                <w:rFonts w:asciiTheme="majorHAnsi" w:hAnsiTheme="majorHAnsi" w:cstheme="majorHAnsi"/>
                <w:b/>
                <w:color w:val="000000"/>
              </w:rPr>
              <w:t xml:space="preserve"> LICENCIADO EN ENFERMERIA</w:t>
            </w:r>
          </w:p>
        </w:tc>
        <w:tc>
          <w:tcPr>
            <w:tcW w:w="4247" w:type="dxa"/>
          </w:tcPr>
          <w:p w14:paraId="0988328A" w14:textId="0B7A07A5" w:rsidR="00DA1864" w:rsidRPr="00DA1864" w:rsidRDefault="00A31AA5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 VI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59E6D67E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Guía Provincial de Higiene de Manos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717A6F41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 xml:space="preserve">“Reanimación Cardiopulmonar (RCP)” Ministerio de Salud Neuquén 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3796EF9B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Proceso de Atención de Enfermería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00E305EA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Seguridad de Pacientes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0CF6309C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Calendario Nacional de Vacunación. Información sobre vacunas y el calendario de vacunación.</w:t>
            </w:r>
          </w:p>
        </w:tc>
      </w:tr>
      <w:tr w:rsidR="00A31AA5" w:rsidRPr="00DA1864" w14:paraId="7E6B6E13" w14:textId="77777777" w:rsidTr="00DA1864">
        <w:tc>
          <w:tcPr>
            <w:tcW w:w="421" w:type="dxa"/>
          </w:tcPr>
          <w:p w14:paraId="29984ED9" w14:textId="7BA8B89D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31597BF" w14:textId="789517A4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Guía cuidado del recién nacido en internación conjunta (página 41 a 47) y lactancia materna (pág. de 60 a 64)</w:t>
            </w:r>
          </w:p>
        </w:tc>
      </w:tr>
      <w:tr w:rsidR="00A31AA5" w:rsidRPr="00DA1864" w14:paraId="684C3657" w14:textId="77777777" w:rsidTr="00DA1864">
        <w:tc>
          <w:tcPr>
            <w:tcW w:w="421" w:type="dxa"/>
          </w:tcPr>
          <w:p w14:paraId="63A4AD61" w14:textId="6DA584F3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F9C3FE6" w14:textId="156B7B20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Calendario Nacional Vacunación 202</w:t>
            </w:r>
            <w:r>
              <w:rPr>
                <w:lang w:val="es-MX"/>
              </w:rPr>
              <w:t>5</w:t>
            </w:r>
          </w:p>
        </w:tc>
      </w:tr>
      <w:tr w:rsidR="00A31AA5" w:rsidRPr="00DA1864" w14:paraId="349A2BB9" w14:textId="77777777" w:rsidTr="00DA1864">
        <w:tc>
          <w:tcPr>
            <w:tcW w:w="421" w:type="dxa"/>
          </w:tcPr>
          <w:p w14:paraId="37B7CA4D" w14:textId="11B0A1FD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20D8B4BB" w14:textId="40D2A861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Primeros 1000 días tu salud, nuestro futuro</w:t>
            </w:r>
          </w:p>
        </w:tc>
      </w:tr>
      <w:tr w:rsidR="00A31AA5" w:rsidRPr="00DA1864" w14:paraId="70493D07" w14:textId="77777777" w:rsidTr="00DA1864">
        <w:tc>
          <w:tcPr>
            <w:tcW w:w="421" w:type="dxa"/>
          </w:tcPr>
          <w:p w14:paraId="3AAA368A" w14:textId="2D59C73A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2EFB0DB2" w14:textId="1FCD9855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Farmacología (Página 2 a 7)</w:t>
            </w:r>
          </w:p>
        </w:tc>
      </w:tr>
      <w:tr w:rsidR="00A31AA5" w:rsidRPr="00DA1864" w14:paraId="003EDF41" w14:textId="77777777" w:rsidTr="00DA1864">
        <w:tc>
          <w:tcPr>
            <w:tcW w:w="421" w:type="dxa"/>
          </w:tcPr>
          <w:p w14:paraId="6BF2F9A6" w14:textId="3F69B469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63604B8A" w14:textId="77426F0B" w:rsidR="00A31AA5" w:rsidRPr="00DA1864" w:rsidRDefault="00B50278">
            <w:pPr>
              <w:rPr>
                <w:lang w:val="es-MX"/>
              </w:rPr>
            </w:pPr>
            <w:r w:rsidRPr="00B50278">
              <w:rPr>
                <w:lang w:val="es-MX"/>
              </w:rPr>
              <w:t>Temáticas de Género y Ley Micaela</w:t>
            </w:r>
          </w:p>
        </w:tc>
      </w:tr>
      <w:tr w:rsidR="00A31AA5" w:rsidRPr="00DA1864" w14:paraId="5051350D" w14:textId="77777777" w:rsidTr="00DA1864">
        <w:tc>
          <w:tcPr>
            <w:tcW w:w="421" w:type="dxa"/>
          </w:tcPr>
          <w:p w14:paraId="4DB17898" w14:textId="6FFEDCC6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2C6C42F3" w14:textId="1CA1AF87" w:rsidR="00A31AA5" w:rsidRPr="00DA1864" w:rsidRDefault="00B50278">
            <w:pPr>
              <w:rPr>
                <w:lang w:val="es-MX"/>
              </w:rPr>
            </w:pPr>
            <w:r w:rsidRPr="00B50278">
              <w:rPr>
                <w:lang w:val="es-MX"/>
              </w:rPr>
              <w:t>Guía de atención integrada para las personas mayores</w:t>
            </w:r>
          </w:p>
        </w:tc>
      </w:tr>
      <w:tr w:rsidR="00A31AA5" w:rsidRPr="00DA1864" w14:paraId="21BE6A66" w14:textId="77777777" w:rsidTr="00DA1864">
        <w:tc>
          <w:tcPr>
            <w:tcW w:w="421" w:type="dxa"/>
          </w:tcPr>
          <w:p w14:paraId="1E240524" w14:textId="5DD26009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8073" w:type="dxa"/>
          </w:tcPr>
          <w:p w14:paraId="66E60799" w14:textId="3E3B6850" w:rsidR="00A31AA5" w:rsidRPr="00DA1864" w:rsidRDefault="00B50278">
            <w:pPr>
              <w:rPr>
                <w:lang w:val="es-MX"/>
              </w:rPr>
            </w:pPr>
            <w:r>
              <w:rPr>
                <w:lang w:val="es-MX"/>
              </w:rPr>
              <w:t>Perfil del Puesto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63E37805" w:rsidR="008B2FA5" w:rsidRDefault="00A31AA5">
            <w:pPr>
              <w:rPr>
                <w:lang w:val="es-MX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8073" w:type="dxa"/>
          </w:tcPr>
          <w:p w14:paraId="16E049DD" w14:textId="01D78079" w:rsidR="008B2F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Ley 3476 - Convenio Colectivo de Salud -</w:t>
            </w:r>
            <w:r w:rsidR="00B50278">
              <w:rPr>
                <w:lang w:val="es-MX"/>
              </w:rPr>
              <w:t xml:space="preserve"> </w:t>
            </w:r>
            <w:r w:rsidRPr="00A31AA5">
              <w:rPr>
                <w:lang w:val="es-MX"/>
              </w:rPr>
              <w:t>(Se podrá tener una copia impresa al momento de rendir el examen).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8"/>
        <w:gridCol w:w="8076"/>
      </w:tblGrid>
      <w:tr w:rsidR="00DA1864" w:rsidRPr="00DA1864" w14:paraId="5C104BF7" w14:textId="77777777" w:rsidTr="00B50278">
        <w:tc>
          <w:tcPr>
            <w:tcW w:w="418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6" w:type="dxa"/>
          </w:tcPr>
          <w:p w14:paraId="655DD70F" w14:textId="4FB51055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6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https://drive.google.com/file/d/1rrnSKCzF0jeQLs4uYd9wfATq8NZ4CUGe/view?usp=sharing</w:t>
              </w:r>
            </w:hyperlink>
          </w:p>
        </w:tc>
      </w:tr>
      <w:tr w:rsidR="00DA1864" w:rsidRPr="00DA1864" w14:paraId="6E891131" w14:textId="77777777" w:rsidTr="00B50278">
        <w:tc>
          <w:tcPr>
            <w:tcW w:w="418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6" w:type="dxa"/>
          </w:tcPr>
          <w:p w14:paraId="2948F26D" w14:textId="6F2E1742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7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https://www.argentina.gob.ar/salud/primerosauxilios/RCP</w:t>
              </w:r>
            </w:hyperlink>
          </w:p>
        </w:tc>
      </w:tr>
      <w:tr w:rsidR="00DA1864" w:rsidRPr="00DA1864" w14:paraId="673FC47B" w14:textId="77777777" w:rsidTr="00B50278">
        <w:tc>
          <w:tcPr>
            <w:tcW w:w="418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6" w:type="dxa"/>
          </w:tcPr>
          <w:p w14:paraId="1F8FB5D7" w14:textId="04F0DC6F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8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https://www.hospitalneuquen.org.ar/wp-content/uploads/2020/02/Proceso-de-Atencion-de-Enfermeria-2.pdf</w:t>
              </w:r>
            </w:hyperlink>
          </w:p>
        </w:tc>
      </w:tr>
      <w:tr w:rsidR="00DA1864" w:rsidRPr="00DA1864" w14:paraId="7026F331" w14:textId="77777777" w:rsidTr="00B50278">
        <w:tc>
          <w:tcPr>
            <w:tcW w:w="418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6" w:type="dxa"/>
          </w:tcPr>
          <w:p w14:paraId="7F2601FB" w14:textId="50F5857A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9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https://drive.google.com/file/d/16LRskDBAsGEvKA7VpcIZ138vkgYMEh3x/view?usp=sharing</w:t>
              </w:r>
            </w:hyperlink>
          </w:p>
        </w:tc>
      </w:tr>
      <w:tr w:rsidR="00DA1864" w:rsidRPr="00DA1864" w14:paraId="2FD1ADD5" w14:textId="77777777" w:rsidTr="00B50278">
        <w:tc>
          <w:tcPr>
            <w:tcW w:w="418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6" w:type="dxa"/>
          </w:tcPr>
          <w:p w14:paraId="0FC2660D" w14:textId="01C84917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0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https://www.argentina.gob.ar/salud/vacunas</w:t>
              </w:r>
            </w:hyperlink>
          </w:p>
        </w:tc>
      </w:tr>
      <w:tr w:rsidR="00A31AA5" w:rsidRPr="00DA1864" w14:paraId="20A2B8F5" w14:textId="77777777" w:rsidTr="00B50278">
        <w:tc>
          <w:tcPr>
            <w:tcW w:w="418" w:type="dxa"/>
          </w:tcPr>
          <w:p w14:paraId="07F146E8" w14:textId="42699DFC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6" w:type="dxa"/>
          </w:tcPr>
          <w:p w14:paraId="4E39F617" w14:textId="5B96C753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1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https://drive.google.com/file/d/1M8iMYq-RhjxVJBDVTo3byxacOh4xipSZ/view?usp=sharing</w:t>
              </w:r>
            </w:hyperlink>
          </w:p>
        </w:tc>
      </w:tr>
      <w:tr w:rsidR="00A31AA5" w:rsidRPr="00DA1864" w14:paraId="6E8545D9" w14:textId="77777777" w:rsidTr="00B50278">
        <w:tc>
          <w:tcPr>
            <w:tcW w:w="418" w:type="dxa"/>
          </w:tcPr>
          <w:p w14:paraId="28009731" w14:textId="1EE6A765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6" w:type="dxa"/>
          </w:tcPr>
          <w:p w14:paraId="39B4F770" w14:textId="386F3F92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2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https://salud.neuquen.gob.ar/campana-de-vacunacion%20/</w:t>
              </w:r>
            </w:hyperlink>
          </w:p>
        </w:tc>
      </w:tr>
      <w:tr w:rsidR="00A31AA5" w:rsidRPr="00DA1864" w14:paraId="7A9D5F76" w14:textId="77777777" w:rsidTr="00B50278">
        <w:tc>
          <w:tcPr>
            <w:tcW w:w="418" w:type="dxa"/>
          </w:tcPr>
          <w:p w14:paraId="501D64DB" w14:textId="31E7DB26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6" w:type="dxa"/>
          </w:tcPr>
          <w:p w14:paraId="12B310EF" w14:textId="6FB9470E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3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https://drive.google.com/file/d/1cF4BKg9BbADNMGOWf6XpVGWZhkW0xAvU/view?usp=sharing</w:t>
              </w:r>
            </w:hyperlink>
          </w:p>
        </w:tc>
      </w:tr>
      <w:tr w:rsidR="00A31AA5" w:rsidRPr="00DA1864" w14:paraId="27CB071E" w14:textId="77777777" w:rsidTr="00B50278">
        <w:tc>
          <w:tcPr>
            <w:tcW w:w="418" w:type="dxa"/>
          </w:tcPr>
          <w:p w14:paraId="58FDEC81" w14:textId="0F1EE2B3" w:rsidR="00A31AA5" w:rsidRDefault="00B50278" w:rsidP="0045245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6" w:type="dxa"/>
          </w:tcPr>
          <w:p w14:paraId="2066EE27" w14:textId="38C74EDF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4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https://drive.google.com/file/d/1uM0jOOzVYMZRZo8rpsjTfJ13_RFEawwP/view?usp=sharing</w:t>
              </w:r>
            </w:hyperlink>
          </w:p>
        </w:tc>
      </w:tr>
      <w:tr w:rsidR="00A31AA5" w:rsidRPr="00DA1864" w14:paraId="6FB5A2FD" w14:textId="77777777" w:rsidTr="00B50278">
        <w:tc>
          <w:tcPr>
            <w:tcW w:w="418" w:type="dxa"/>
          </w:tcPr>
          <w:p w14:paraId="2D8C4C88" w14:textId="1C382A80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6" w:type="dxa"/>
          </w:tcPr>
          <w:p w14:paraId="2C8C6C92" w14:textId="61A65389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5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  <w:r w:rsidRPr="00B50278">
              <w:rPr>
                <w:color w:val="0000FF"/>
                <w:lang w:val="es-MX"/>
              </w:rPr>
              <w:t xml:space="preserve"> </w:t>
            </w:r>
          </w:p>
          <w:p w14:paraId="222DD636" w14:textId="57C477E4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6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  <w:r w:rsidRPr="00B50278">
              <w:rPr>
                <w:color w:val="0000FF"/>
                <w:lang w:val="es-MX"/>
              </w:rPr>
              <w:t xml:space="preserve">  </w:t>
            </w:r>
          </w:p>
          <w:p w14:paraId="7A60D418" w14:textId="3C0B0DD8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7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  <w:tr w:rsidR="00A31AA5" w:rsidRPr="00DA1864" w14:paraId="5001D95B" w14:textId="77777777" w:rsidTr="00B50278">
        <w:tc>
          <w:tcPr>
            <w:tcW w:w="418" w:type="dxa"/>
          </w:tcPr>
          <w:p w14:paraId="48A00B5D" w14:textId="41AA9701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6" w:type="dxa"/>
          </w:tcPr>
          <w:p w14:paraId="3EE0C567" w14:textId="53B06427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8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https://salud.neuquen.gob.ar/wp-content/uploads/2024/10/Guia_-AI_Personas-Mayores_digital-5.pdf</w:t>
              </w:r>
            </w:hyperlink>
          </w:p>
        </w:tc>
      </w:tr>
      <w:tr w:rsidR="00A31AA5" w:rsidRPr="00DA1864" w14:paraId="35654B63" w14:textId="77777777" w:rsidTr="00B50278">
        <w:tc>
          <w:tcPr>
            <w:tcW w:w="418" w:type="dxa"/>
          </w:tcPr>
          <w:p w14:paraId="3DBC26A2" w14:textId="7D387960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8076" w:type="dxa"/>
          </w:tcPr>
          <w:p w14:paraId="7622F030" w14:textId="5E12218C" w:rsidR="00A31AA5" w:rsidRPr="00DA1864" w:rsidRDefault="00B50278" w:rsidP="0045245B">
            <w:pPr>
              <w:rPr>
                <w:lang w:val="es-MX"/>
              </w:rPr>
            </w:pPr>
            <w:r>
              <w:rPr>
                <w:lang w:val="es-MX"/>
              </w:rPr>
              <w:t>Perfil del Puesto</w:t>
            </w:r>
          </w:p>
        </w:tc>
      </w:tr>
      <w:tr w:rsidR="008B2FA5" w:rsidRPr="00DA1864" w14:paraId="7563DDEC" w14:textId="77777777" w:rsidTr="00B50278">
        <w:tc>
          <w:tcPr>
            <w:tcW w:w="418" w:type="dxa"/>
          </w:tcPr>
          <w:p w14:paraId="1ED4BA8A" w14:textId="2A474038" w:rsidR="008B2FA5" w:rsidRDefault="00A31AA5" w:rsidP="00A31AA5">
            <w:pPr>
              <w:ind w:right="-252"/>
              <w:rPr>
                <w:lang w:val="es-MX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8076" w:type="dxa"/>
          </w:tcPr>
          <w:p w14:paraId="6205037E" w14:textId="154CD98F" w:rsidR="00A31AA5" w:rsidRPr="00B50278" w:rsidRDefault="00A31AA5" w:rsidP="00A31AA5">
            <w:pPr>
              <w:rPr>
                <w:lang w:val="es-MX"/>
              </w:rPr>
            </w:pPr>
            <w:hyperlink r:id="rId19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3919" w14:textId="77777777" w:rsidR="002554FF" w:rsidRDefault="002554FF" w:rsidP="00DA1864">
      <w:pPr>
        <w:spacing w:after="0" w:line="240" w:lineRule="auto"/>
      </w:pPr>
      <w:r>
        <w:separator/>
      </w:r>
    </w:p>
  </w:endnote>
  <w:endnote w:type="continuationSeparator" w:id="0">
    <w:p w14:paraId="49F8C90D" w14:textId="77777777" w:rsidR="002554FF" w:rsidRDefault="002554FF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4E12" w14:textId="77777777" w:rsidR="002554FF" w:rsidRDefault="002554FF" w:rsidP="00DA1864">
      <w:pPr>
        <w:spacing w:after="0" w:line="240" w:lineRule="auto"/>
      </w:pPr>
      <w:r>
        <w:separator/>
      </w:r>
    </w:p>
  </w:footnote>
  <w:footnote w:type="continuationSeparator" w:id="0">
    <w:p w14:paraId="3825D638" w14:textId="77777777" w:rsidR="002554FF" w:rsidRDefault="002554FF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2554FF"/>
    <w:rsid w:val="00665A9F"/>
    <w:rsid w:val="008B2FA5"/>
    <w:rsid w:val="00A31AA5"/>
    <w:rsid w:val="00B50278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1A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pitalneuquen.org.ar/wp-content/uploads/2020/02/Proceso-de-Atencion-de-Enfermeria-2.pdf" TargetMode="External"/><Relationship Id="rId13" Type="http://schemas.openxmlformats.org/officeDocument/2006/relationships/hyperlink" Target="https://drive.google.com/file/d/1cF4BKg9BbADNMGOWf6XpVGWZhkW0xAvU/view?usp=sharing" TargetMode="External"/><Relationship Id="rId18" Type="http://schemas.openxmlformats.org/officeDocument/2006/relationships/hyperlink" Target="https://salud.neuquen.gob.ar/wp-content/uploads/2024/10/Guia_-AI_Personas-Mayores_digital-5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gentina.gob.ar/salud/primerosauxilios/RCP" TargetMode="External"/><Relationship Id="rId12" Type="http://schemas.openxmlformats.org/officeDocument/2006/relationships/hyperlink" Target="https://salud.neuquen.gob.ar/campana-de-vacunacion%20/" TargetMode="External"/><Relationship Id="rId17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AxfkAkhzaA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rnSKCzF0jeQLs4uYd9wfATq8NZ4CUGe/view?usp=sharing" TargetMode="External"/><Relationship Id="rId11" Type="http://schemas.openxmlformats.org/officeDocument/2006/relationships/hyperlink" Target="https://drive.google.com/file/d/1M8iMYq-RhjxVJBDVTo3byxacOh4xipSZ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www.argentina.gob.ar/salud/vacunas" TargetMode="External"/><Relationship Id="rId19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6LRskDBAsGEvKA7VpcIZ138vkgYMEh3x/view?usp=sharing" TargetMode="External"/><Relationship Id="rId14" Type="http://schemas.openxmlformats.org/officeDocument/2006/relationships/hyperlink" Target="https://drive.google.com/file/d/1uM0jOOzVYMZRZo8rpsjTfJ13_RFEawwP/view?usp=shar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3</cp:revision>
  <dcterms:created xsi:type="dcterms:W3CDTF">2025-08-05T13:13:00Z</dcterms:created>
  <dcterms:modified xsi:type="dcterms:W3CDTF">2025-10-10T14:23:00Z</dcterms:modified>
</cp:coreProperties>
</file>