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B5446B8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A31AA5">
              <w:rPr>
                <w:rFonts w:asciiTheme="majorHAnsi" w:hAnsiTheme="majorHAnsi" w:cstheme="majorHAnsi"/>
                <w:b/>
                <w:color w:val="000000"/>
              </w:rPr>
              <w:t xml:space="preserve"> LICENCIADO EN ENFERMERIA</w:t>
            </w:r>
          </w:p>
        </w:tc>
        <w:tc>
          <w:tcPr>
            <w:tcW w:w="4247" w:type="dxa"/>
          </w:tcPr>
          <w:p w14:paraId="0988328A" w14:textId="0B7A07A5" w:rsidR="00DA1864" w:rsidRPr="00DA1864" w:rsidRDefault="00A31AA5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E05CD7">
        <w:tc>
          <w:tcPr>
            <w:tcW w:w="440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9E6D67E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Provincial de Higiene de Manos</w:t>
            </w:r>
          </w:p>
        </w:tc>
      </w:tr>
      <w:tr w:rsidR="00DA1864" w:rsidRPr="00DA1864" w14:paraId="6F84A337" w14:textId="77777777" w:rsidTr="00E05CD7">
        <w:tc>
          <w:tcPr>
            <w:tcW w:w="440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17A6F41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“Reanimación Cardiopulmonar (RCP)” Ministerio de Salud Neuquén </w:t>
            </w:r>
          </w:p>
        </w:tc>
      </w:tr>
      <w:tr w:rsidR="00DA1864" w:rsidRPr="00DA1864" w14:paraId="50A70C0E" w14:textId="77777777" w:rsidTr="00E05CD7">
        <w:tc>
          <w:tcPr>
            <w:tcW w:w="440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3796EF9B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Proceso de Atención de Enfermería</w:t>
            </w:r>
          </w:p>
        </w:tc>
      </w:tr>
      <w:tr w:rsidR="00DA1864" w:rsidRPr="00DA1864" w14:paraId="51066DAC" w14:textId="77777777" w:rsidTr="00E05CD7">
        <w:tc>
          <w:tcPr>
            <w:tcW w:w="440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00E305EA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Seguridad de Pacientes</w:t>
            </w:r>
          </w:p>
        </w:tc>
      </w:tr>
      <w:tr w:rsidR="00DA1864" w:rsidRPr="00DA1864" w14:paraId="672A2FAB" w14:textId="77777777" w:rsidTr="00E05CD7">
        <w:tc>
          <w:tcPr>
            <w:tcW w:w="440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0CF6309C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de Vacunación. Información sobre vacunas y el calendario de vacunación.</w:t>
            </w:r>
          </w:p>
        </w:tc>
      </w:tr>
      <w:tr w:rsidR="00A31AA5" w:rsidRPr="00DA1864" w14:paraId="7E6B6E13" w14:textId="77777777" w:rsidTr="00E05CD7">
        <w:tc>
          <w:tcPr>
            <w:tcW w:w="440" w:type="dxa"/>
          </w:tcPr>
          <w:p w14:paraId="29984ED9" w14:textId="7BA8B89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54" w:type="dxa"/>
          </w:tcPr>
          <w:p w14:paraId="531597BF" w14:textId="789517A4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cuidado del recién nacido en internación conjunta (página 41 a 47) y lactancia materna (pág. de 60 a 64)</w:t>
            </w:r>
          </w:p>
        </w:tc>
      </w:tr>
      <w:tr w:rsidR="00A31AA5" w:rsidRPr="00DA1864" w14:paraId="684C3657" w14:textId="77777777" w:rsidTr="00E05CD7">
        <w:tc>
          <w:tcPr>
            <w:tcW w:w="440" w:type="dxa"/>
          </w:tcPr>
          <w:p w14:paraId="63A4AD61" w14:textId="6DA584F3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54" w:type="dxa"/>
          </w:tcPr>
          <w:p w14:paraId="3F9C3FE6" w14:textId="156B7B20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Vacunación 202</w:t>
            </w:r>
            <w:r>
              <w:rPr>
                <w:lang w:val="es-MX"/>
              </w:rPr>
              <w:t>5</w:t>
            </w:r>
          </w:p>
        </w:tc>
      </w:tr>
      <w:tr w:rsidR="00A31AA5" w:rsidRPr="00DA1864" w14:paraId="349A2BB9" w14:textId="77777777" w:rsidTr="00E05CD7">
        <w:tc>
          <w:tcPr>
            <w:tcW w:w="440" w:type="dxa"/>
          </w:tcPr>
          <w:p w14:paraId="37B7CA4D" w14:textId="11B0A1F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54" w:type="dxa"/>
          </w:tcPr>
          <w:p w14:paraId="20D8B4BB" w14:textId="40D2A861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Primeros 1000 días tu salud, nuestro futuro</w:t>
            </w:r>
          </w:p>
        </w:tc>
      </w:tr>
      <w:tr w:rsidR="00A31AA5" w:rsidRPr="00DA1864" w14:paraId="70493D07" w14:textId="77777777" w:rsidTr="00E05CD7">
        <w:tc>
          <w:tcPr>
            <w:tcW w:w="440" w:type="dxa"/>
          </w:tcPr>
          <w:p w14:paraId="3AAA368A" w14:textId="2D59C73A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54" w:type="dxa"/>
          </w:tcPr>
          <w:p w14:paraId="2EFB0DB2" w14:textId="1FCD9855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Farmacología (Página 2 a 7)</w:t>
            </w:r>
          </w:p>
        </w:tc>
      </w:tr>
      <w:tr w:rsidR="00A31AA5" w:rsidRPr="00DA1864" w14:paraId="003EDF41" w14:textId="77777777" w:rsidTr="00E05CD7">
        <w:tc>
          <w:tcPr>
            <w:tcW w:w="440" w:type="dxa"/>
          </w:tcPr>
          <w:p w14:paraId="6BF2F9A6" w14:textId="3F69B46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54" w:type="dxa"/>
          </w:tcPr>
          <w:p w14:paraId="63604B8A" w14:textId="77426F0B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Temáticas de Género y Ley Micaela</w:t>
            </w:r>
          </w:p>
        </w:tc>
      </w:tr>
      <w:tr w:rsidR="00A31AA5" w:rsidRPr="00DA1864" w14:paraId="5051350D" w14:textId="77777777" w:rsidTr="00E05CD7">
        <w:tc>
          <w:tcPr>
            <w:tcW w:w="440" w:type="dxa"/>
          </w:tcPr>
          <w:p w14:paraId="4DB17898" w14:textId="6FFEDCC6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54" w:type="dxa"/>
          </w:tcPr>
          <w:p w14:paraId="2C6C42F3" w14:textId="1CA1AF87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Guía de atención integrada para las personas mayores</w:t>
            </w:r>
          </w:p>
        </w:tc>
      </w:tr>
      <w:tr w:rsidR="008B2FA5" w:rsidRPr="00DA1864" w14:paraId="357E6C6B" w14:textId="77777777" w:rsidTr="00E05CD7">
        <w:tc>
          <w:tcPr>
            <w:tcW w:w="440" w:type="dxa"/>
          </w:tcPr>
          <w:p w14:paraId="593D11CA" w14:textId="0FDE61AA" w:rsidR="008B2FA5" w:rsidRDefault="00A31AA5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05CD7"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16E049DD" w14:textId="25A9D9D6" w:rsidR="008B2F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Convenio Colectivo de </w:t>
            </w:r>
            <w:r w:rsidR="00964109">
              <w:rPr>
                <w:lang w:val="es-MX"/>
              </w:rPr>
              <w:t xml:space="preserve">Trabajo </w:t>
            </w:r>
            <w:r w:rsidR="00964109" w:rsidRPr="00964109">
              <w:rPr>
                <w:lang w:val="es-MX"/>
              </w:rPr>
              <w:t>vigente</w:t>
            </w:r>
            <w:r w:rsidR="00B50278">
              <w:rPr>
                <w:lang w:val="es-MX"/>
              </w:rPr>
              <w:t xml:space="preserve"> </w:t>
            </w:r>
            <w:r w:rsidRPr="00E05CD7">
              <w:rPr>
                <w:b/>
                <w:bCs/>
                <w:lang w:val="es-MX"/>
              </w:rPr>
              <w:t>(</w:t>
            </w:r>
            <w:r w:rsidR="00964109" w:rsidRPr="00E05CD7">
              <w:rPr>
                <w:b/>
                <w:bCs/>
                <w:lang w:val="es-MX"/>
              </w:rPr>
              <w:t>s</w:t>
            </w:r>
            <w:r w:rsidRPr="00E05CD7">
              <w:rPr>
                <w:b/>
                <w:bCs/>
                <w:lang w:val="es-MX"/>
              </w:rPr>
              <w:t>e podrá tener una copia impresa al momento de rendir el examen).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"/>
        <w:gridCol w:w="8076"/>
      </w:tblGrid>
      <w:tr w:rsidR="00DA1864" w:rsidRPr="00DA1864" w14:paraId="5C104BF7" w14:textId="77777777" w:rsidTr="00B50278">
        <w:tc>
          <w:tcPr>
            <w:tcW w:w="418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6" w:type="dxa"/>
          </w:tcPr>
          <w:p w14:paraId="655DD70F" w14:textId="4FB51055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https://drive.google.com/file/d/1rrnSKCzF0jeQLs4uYd9wfATq8NZ4CUGe/view?usp=sharing</w:t>
              </w:r>
            </w:hyperlink>
          </w:p>
        </w:tc>
      </w:tr>
      <w:tr w:rsidR="00DA1864" w:rsidRPr="00DA1864" w14:paraId="6E891131" w14:textId="77777777" w:rsidTr="00B50278">
        <w:tc>
          <w:tcPr>
            <w:tcW w:w="418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2948F26D" w14:textId="6F2E174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https://www.argentina.gob.ar/salud/primerosauxilios/RCP</w:t>
              </w:r>
            </w:hyperlink>
          </w:p>
        </w:tc>
      </w:tr>
      <w:tr w:rsidR="00DA1864" w:rsidRPr="00DA1864" w14:paraId="673FC47B" w14:textId="77777777" w:rsidTr="00B50278">
        <w:tc>
          <w:tcPr>
            <w:tcW w:w="418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6" w:type="dxa"/>
          </w:tcPr>
          <w:p w14:paraId="1F8FB5D7" w14:textId="04F0DC6F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https://www.hospitalneuquen.org.ar/wp-content/uploads/2020/02/Proceso-de-Atencion-de-Enfermeria-2.pdf</w:t>
              </w:r>
            </w:hyperlink>
          </w:p>
        </w:tc>
      </w:tr>
      <w:tr w:rsidR="00DA1864" w:rsidRPr="00DA1864" w14:paraId="7026F331" w14:textId="77777777" w:rsidTr="00B50278">
        <w:tc>
          <w:tcPr>
            <w:tcW w:w="418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6" w:type="dxa"/>
          </w:tcPr>
          <w:p w14:paraId="7F2601FB" w14:textId="50F5857A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https://drive.google.com/file/d/16LRskDBAsGEvKA7VpcIZ138vkgYMEh3x/view?usp=sharing</w:t>
              </w:r>
            </w:hyperlink>
          </w:p>
        </w:tc>
      </w:tr>
      <w:tr w:rsidR="00DA1864" w:rsidRPr="00DA1864" w14:paraId="2FD1ADD5" w14:textId="77777777" w:rsidTr="00B50278">
        <w:tc>
          <w:tcPr>
            <w:tcW w:w="418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6" w:type="dxa"/>
          </w:tcPr>
          <w:p w14:paraId="0FC2660D" w14:textId="01C84917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0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https://www.argentina.gob.ar/salud/vacunas</w:t>
              </w:r>
            </w:hyperlink>
          </w:p>
        </w:tc>
      </w:tr>
      <w:tr w:rsidR="00A31AA5" w:rsidRPr="00DA1864" w14:paraId="20A2B8F5" w14:textId="77777777" w:rsidTr="00B50278">
        <w:tc>
          <w:tcPr>
            <w:tcW w:w="418" w:type="dxa"/>
          </w:tcPr>
          <w:p w14:paraId="07F146E8" w14:textId="42699DFC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6" w:type="dxa"/>
          </w:tcPr>
          <w:p w14:paraId="4E39F617" w14:textId="5B96C753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1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https://drive.google.com/file/d/1M8iMYq-RhjxVJBDVTo3byxacOh4xipSZ/view?usp=sharing</w:t>
              </w:r>
            </w:hyperlink>
          </w:p>
        </w:tc>
      </w:tr>
      <w:tr w:rsidR="00A31AA5" w:rsidRPr="00DA1864" w14:paraId="6E8545D9" w14:textId="77777777" w:rsidTr="00B50278">
        <w:tc>
          <w:tcPr>
            <w:tcW w:w="418" w:type="dxa"/>
          </w:tcPr>
          <w:p w14:paraId="28009731" w14:textId="1EE6A765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6" w:type="dxa"/>
          </w:tcPr>
          <w:p w14:paraId="39B4F770" w14:textId="386F3F9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2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https://salud.neuquen.gob.ar/campana-de-vacunacion%20/</w:t>
              </w:r>
            </w:hyperlink>
          </w:p>
        </w:tc>
      </w:tr>
      <w:tr w:rsidR="00A31AA5" w:rsidRPr="00DA1864" w14:paraId="7A9D5F76" w14:textId="77777777" w:rsidTr="00B50278">
        <w:tc>
          <w:tcPr>
            <w:tcW w:w="418" w:type="dxa"/>
          </w:tcPr>
          <w:p w14:paraId="501D64DB" w14:textId="31E7DB26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6" w:type="dxa"/>
          </w:tcPr>
          <w:p w14:paraId="12B310EF" w14:textId="6FB9470E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3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https://drive.google.com/file/d/1cF4BKg9BbADNMGOWf6XpVGWZhkW0xAvU/view?usp=sharing</w:t>
              </w:r>
            </w:hyperlink>
          </w:p>
        </w:tc>
      </w:tr>
      <w:tr w:rsidR="00A31AA5" w:rsidRPr="00DA1864" w14:paraId="27CB071E" w14:textId="77777777" w:rsidTr="00B50278">
        <w:tc>
          <w:tcPr>
            <w:tcW w:w="418" w:type="dxa"/>
          </w:tcPr>
          <w:p w14:paraId="58FDEC81" w14:textId="0F1EE2B3" w:rsidR="00A31AA5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6" w:type="dxa"/>
          </w:tcPr>
          <w:p w14:paraId="2066EE27" w14:textId="38C74EDF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4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https://drive.google.com/file/d/1uM0jOOzVYMZRZo8rpsjTfJ13_RFEawwP/view?usp=sharing</w:t>
              </w:r>
            </w:hyperlink>
          </w:p>
        </w:tc>
      </w:tr>
      <w:tr w:rsidR="00A31AA5" w:rsidRPr="00DA1864" w14:paraId="6FB5A2FD" w14:textId="77777777" w:rsidTr="00B50278">
        <w:tc>
          <w:tcPr>
            <w:tcW w:w="418" w:type="dxa"/>
          </w:tcPr>
          <w:p w14:paraId="2D8C4C88" w14:textId="1C382A8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6" w:type="dxa"/>
          </w:tcPr>
          <w:p w14:paraId="2C8C6C92" w14:textId="61A65389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5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Pr="00B50278">
              <w:rPr>
                <w:color w:val="0000FF"/>
                <w:lang w:val="es-MX"/>
              </w:rPr>
              <w:t xml:space="preserve"> </w:t>
            </w:r>
          </w:p>
          <w:p w14:paraId="222DD636" w14:textId="57C477E4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Pr="00B50278">
              <w:rPr>
                <w:color w:val="0000FF"/>
                <w:lang w:val="es-MX"/>
              </w:rPr>
              <w:t xml:space="preserve">  </w:t>
            </w:r>
          </w:p>
          <w:p w14:paraId="7A60D418" w14:textId="3C0B0DD8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  <w:tr w:rsidR="00A31AA5" w:rsidRPr="00DA1864" w14:paraId="5001D95B" w14:textId="77777777" w:rsidTr="00B50278">
        <w:tc>
          <w:tcPr>
            <w:tcW w:w="418" w:type="dxa"/>
          </w:tcPr>
          <w:p w14:paraId="48A00B5D" w14:textId="41AA9701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6" w:type="dxa"/>
          </w:tcPr>
          <w:p w14:paraId="3EE0C567" w14:textId="53B06427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8B2FA5" w:rsidRPr="00DA1864" w14:paraId="7563DDEC" w14:textId="77777777" w:rsidTr="00B50278">
        <w:tc>
          <w:tcPr>
            <w:tcW w:w="418" w:type="dxa"/>
          </w:tcPr>
          <w:p w14:paraId="1ED4BA8A" w14:textId="2723B717" w:rsidR="008B2FA5" w:rsidRDefault="00A31AA5" w:rsidP="00A31AA5">
            <w:pPr>
              <w:ind w:right="-252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05CD7"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6205037E" w14:textId="154CD98F" w:rsidR="00A31AA5" w:rsidRPr="00B50278" w:rsidRDefault="00A31AA5" w:rsidP="00A31AA5">
            <w:pPr>
              <w:rPr>
                <w:lang w:val="es-MX"/>
              </w:rPr>
            </w:pPr>
            <w:hyperlink r:id="rId1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3919" w14:textId="77777777" w:rsidR="002554FF" w:rsidRDefault="002554FF" w:rsidP="00DA1864">
      <w:pPr>
        <w:spacing w:after="0" w:line="240" w:lineRule="auto"/>
      </w:pPr>
      <w:r>
        <w:separator/>
      </w:r>
    </w:p>
  </w:endnote>
  <w:endnote w:type="continuationSeparator" w:id="0">
    <w:p w14:paraId="49F8C90D" w14:textId="77777777" w:rsidR="002554FF" w:rsidRDefault="002554FF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4E12" w14:textId="77777777" w:rsidR="002554FF" w:rsidRDefault="002554FF" w:rsidP="00DA1864">
      <w:pPr>
        <w:spacing w:after="0" w:line="240" w:lineRule="auto"/>
      </w:pPr>
      <w:r>
        <w:separator/>
      </w:r>
    </w:p>
  </w:footnote>
  <w:footnote w:type="continuationSeparator" w:id="0">
    <w:p w14:paraId="3825D638" w14:textId="77777777" w:rsidR="002554FF" w:rsidRDefault="002554FF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554FF"/>
    <w:rsid w:val="00665A9F"/>
    <w:rsid w:val="008B2FA5"/>
    <w:rsid w:val="00964109"/>
    <w:rsid w:val="00A31AA5"/>
    <w:rsid w:val="00B50278"/>
    <w:rsid w:val="00D05947"/>
    <w:rsid w:val="00DA1864"/>
    <w:rsid w:val="00E05CD7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1A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neuquen.org.ar/wp-content/uploads/2020/02/Proceso-de-Atencion-de-Enfermeria-2.pdf" TargetMode="External"/><Relationship Id="rId13" Type="http://schemas.openxmlformats.org/officeDocument/2006/relationships/hyperlink" Target="https://drive.google.com/file/d/1cF4BKg9BbADNMGOWf6XpVGWZhkW0xAvU/view?usp=sharing" TargetMode="External"/><Relationship Id="rId18" Type="http://schemas.openxmlformats.org/officeDocument/2006/relationships/hyperlink" Target="https://salud.neuquen.gob.ar/wp-content/uploads/2024/10/Guia_-AI_Personas-Mayores_digital-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gentina.gob.ar/salud/primerosauxilios/RCP" TargetMode="External"/><Relationship Id="rId12" Type="http://schemas.openxmlformats.org/officeDocument/2006/relationships/hyperlink" Target="https://salud.neuquen.gob.ar/campana-de-vacunacion%20/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rnSKCzF0jeQLs4uYd9wfATq8NZ4CUGe/view?usp=sharing" TargetMode="External"/><Relationship Id="rId11" Type="http://schemas.openxmlformats.org/officeDocument/2006/relationships/hyperlink" Target="https://drive.google.com/file/d/1M8iMYq-RhjxVJBDVTo3byxacOh4xipSZ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argentina.gob.ar/salud/vacunas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LRskDBAsGEvKA7VpcIZ138vkgYMEh3x/view?usp=sharing" TargetMode="External"/><Relationship Id="rId14" Type="http://schemas.openxmlformats.org/officeDocument/2006/relationships/hyperlink" Target="https://drive.google.com/file/d/1uM0jOOzVYMZRZo8rpsjTfJ13_RFEawwP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5</cp:revision>
  <dcterms:created xsi:type="dcterms:W3CDTF">2025-08-05T13:13:00Z</dcterms:created>
  <dcterms:modified xsi:type="dcterms:W3CDTF">2025-11-13T13:54:00Z</dcterms:modified>
</cp:coreProperties>
</file>