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FD0DA" w14:textId="7FDB5EC6" w:rsidR="00FE0765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3478F1" w14:paraId="49078DEE" w14:textId="77777777" w:rsidTr="00DA1864">
        <w:tc>
          <w:tcPr>
            <w:tcW w:w="4247" w:type="dxa"/>
          </w:tcPr>
          <w:p w14:paraId="1CFF4F0C" w14:textId="42112D7A" w:rsidR="00DA1864" w:rsidRPr="003478F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>PUESTO:</w:t>
            </w:r>
            <w:r w:rsidR="004B28EB" w:rsidRPr="003478F1">
              <w:rPr>
                <w:rFonts w:cstheme="minorHAnsi"/>
                <w:b/>
                <w:color w:val="000000"/>
              </w:rPr>
              <w:t xml:space="preserve"> ENFERMERA/O</w:t>
            </w:r>
          </w:p>
        </w:tc>
        <w:tc>
          <w:tcPr>
            <w:tcW w:w="4247" w:type="dxa"/>
          </w:tcPr>
          <w:p w14:paraId="0988328A" w14:textId="5A5A7E07" w:rsidR="00DA1864" w:rsidRPr="003478F1" w:rsidRDefault="008941DF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3478F1">
              <w:rPr>
                <w:rFonts w:cstheme="minorHAnsi"/>
                <w:b/>
                <w:color w:val="000000"/>
              </w:rPr>
              <w:t xml:space="preserve">COMPLEJIDAD: </w:t>
            </w:r>
            <w:r w:rsidR="008E19BD">
              <w:rPr>
                <w:rFonts w:cstheme="minorHAnsi"/>
                <w:b/>
                <w:color w:val="000000"/>
              </w:rPr>
              <w:t xml:space="preserve">I, II y </w:t>
            </w:r>
            <w:r w:rsidRPr="003478F1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3478F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3478F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4B28EB" w:rsidRPr="003478F1" w14:paraId="648990F6" w14:textId="77777777" w:rsidTr="009E26EB">
        <w:trPr>
          <w:trHeight w:val="618"/>
        </w:trPr>
        <w:tc>
          <w:tcPr>
            <w:tcW w:w="440" w:type="dxa"/>
          </w:tcPr>
          <w:p w14:paraId="5B0DE714" w14:textId="600ABB7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23E074F3" w:rsidR="004B28EB" w:rsidRPr="003478F1" w:rsidRDefault="00EF7B9D" w:rsidP="004B28EB">
            <w:pPr>
              <w:rPr>
                <w:rFonts w:cstheme="minorHAnsi"/>
                <w:lang w:val="es-MX"/>
              </w:rPr>
            </w:pPr>
            <w:r w:rsidRPr="009E04E5">
              <w:rPr>
                <w:rFonts w:cstheme="minorHAnsi"/>
                <w:lang w:val="es-MX"/>
              </w:rPr>
              <w:t xml:space="preserve">Convenio Colectivo </w:t>
            </w:r>
            <w:r>
              <w:rPr>
                <w:rFonts w:cstheme="minorHAnsi"/>
                <w:lang w:val="es-MX"/>
              </w:rPr>
              <w:t xml:space="preserve">de Trabajo </w:t>
            </w:r>
            <w:r w:rsidRPr="00EF7B9D">
              <w:rPr>
                <w:rFonts w:cstheme="minorHAnsi"/>
                <w:lang w:val="es-MX"/>
              </w:rPr>
              <w:t>vigente</w:t>
            </w:r>
            <w:r w:rsidRPr="00315E4C">
              <w:rPr>
                <w:rFonts w:cstheme="minorHAnsi"/>
                <w:b/>
                <w:bCs/>
                <w:lang w:val="es-MX"/>
              </w:rPr>
              <w:t xml:space="preserve"> (se podrá tener una copia impresa al momento de rendir el examen)</w:t>
            </w:r>
          </w:p>
        </w:tc>
      </w:tr>
      <w:tr w:rsidR="004B28EB" w:rsidRPr="003478F1" w14:paraId="6F84A337" w14:textId="77777777" w:rsidTr="00AC7E68">
        <w:tc>
          <w:tcPr>
            <w:tcW w:w="440" w:type="dxa"/>
          </w:tcPr>
          <w:p w14:paraId="0C8B1CA4" w14:textId="5022E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7343D40B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Manual del Vacunador 2013. Ministerio de Salud, Buenos Aires Ciudad</w:t>
            </w:r>
          </w:p>
          <w:p w14:paraId="4FD668F0" w14:textId="468331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de 7 a13, 34 a 37, 108 a 110, 114 a 125)</w:t>
            </w:r>
          </w:p>
        </w:tc>
      </w:tr>
      <w:tr w:rsidR="004B28EB" w:rsidRPr="003478F1" w14:paraId="50A70C0E" w14:textId="77777777" w:rsidTr="00FF7316">
        <w:tc>
          <w:tcPr>
            <w:tcW w:w="440" w:type="dxa"/>
          </w:tcPr>
          <w:p w14:paraId="4E7661A0" w14:textId="65B4551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59CACF8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Lineamientos técnicos y manual de vacunación VPH- 2024 (paginas 9-10-11)</w:t>
            </w:r>
          </w:p>
        </w:tc>
      </w:tr>
      <w:tr w:rsidR="004B28EB" w:rsidRPr="003478F1" w14:paraId="51066DAC" w14:textId="77777777" w:rsidTr="005B487F">
        <w:tc>
          <w:tcPr>
            <w:tcW w:w="440" w:type="dxa"/>
          </w:tcPr>
          <w:p w14:paraId="33864C61" w14:textId="523272F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4BFFAB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 xml:space="preserve">Lineamientos Técnicos de vacunación VSR- 2024 </w:t>
            </w:r>
          </w:p>
        </w:tc>
      </w:tr>
      <w:tr w:rsidR="004B28EB" w:rsidRPr="003478F1" w14:paraId="672A2FAB" w14:textId="77777777" w:rsidTr="002A3D1F">
        <w:tc>
          <w:tcPr>
            <w:tcW w:w="440" w:type="dxa"/>
          </w:tcPr>
          <w:p w14:paraId="7EAA4755" w14:textId="7471F686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2A640055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</w:rPr>
              <w:t>El Proceso de Atención de Enfermería.</w:t>
            </w:r>
          </w:p>
        </w:tc>
      </w:tr>
      <w:tr w:rsidR="004B28EB" w:rsidRPr="003478F1" w14:paraId="357E6C6B" w14:textId="77777777" w:rsidTr="009C3EF7">
        <w:tc>
          <w:tcPr>
            <w:tcW w:w="440" w:type="dxa"/>
          </w:tcPr>
          <w:p w14:paraId="593D11CA" w14:textId="4E12032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16E049DD" w14:textId="65E8013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Provincial de Higiene de Manos</w:t>
            </w:r>
          </w:p>
        </w:tc>
      </w:tr>
      <w:tr w:rsidR="004B28EB" w:rsidRPr="003478F1" w14:paraId="07BE2043" w14:textId="77777777" w:rsidTr="006C7835">
        <w:tc>
          <w:tcPr>
            <w:tcW w:w="440" w:type="dxa"/>
          </w:tcPr>
          <w:p w14:paraId="3C71AFA6" w14:textId="6269DA30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706C59CE" w14:textId="1084BC1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Farmacología (Pagina 2 a 7)</w:t>
            </w:r>
          </w:p>
        </w:tc>
      </w:tr>
      <w:tr w:rsidR="004B28EB" w:rsidRPr="003478F1" w14:paraId="10F6AD7A" w14:textId="77777777" w:rsidTr="008E5D7C">
        <w:tc>
          <w:tcPr>
            <w:tcW w:w="440" w:type="dxa"/>
          </w:tcPr>
          <w:p w14:paraId="1CB2F593" w14:textId="11E45E79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1883BD02" w14:textId="4F31391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Maternidades seguras centradas en la familia. (Sección 1)</w:t>
            </w:r>
          </w:p>
        </w:tc>
      </w:tr>
      <w:tr w:rsidR="004B28EB" w:rsidRPr="003478F1" w14:paraId="7CA15254" w14:textId="77777777" w:rsidTr="00481436">
        <w:tc>
          <w:tcPr>
            <w:tcW w:w="440" w:type="dxa"/>
          </w:tcPr>
          <w:p w14:paraId="795DC427" w14:textId="0109052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4B41E7EA" w14:textId="77777777" w:rsidR="004B28EB" w:rsidRPr="003478F1" w:rsidRDefault="004B28EB" w:rsidP="004B28EB">
            <w:pPr>
              <w:rPr>
                <w:rFonts w:eastAsia="Arial" w:cstheme="minorHAnsi"/>
              </w:rPr>
            </w:pPr>
            <w:r w:rsidRPr="003478F1">
              <w:rPr>
                <w:rFonts w:eastAsia="Arial" w:cstheme="minorHAnsi"/>
              </w:rPr>
              <w:t>Parte de las Guías del IWGDF de 2023 sobre la prevención y el tratamiento de las enfermedades del pie relacionadas con la diabetes</w:t>
            </w:r>
          </w:p>
          <w:p w14:paraId="1D3B07A7" w14:textId="3A6AEAC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(Páginas 1 a 10)</w:t>
            </w:r>
          </w:p>
        </w:tc>
      </w:tr>
      <w:tr w:rsidR="004B28EB" w:rsidRPr="003478F1" w14:paraId="5E7CC432" w14:textId="77777777" w:rsidTr="00A1008D">
        <w:tc>
          <w:tcPr>
            <w:tcW w:w="440" w:type="dxa"/>
          </w:tcPr>
          <w:p w14:paraId="415460C0" w14:textId="521852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5D1089A1" w14:textId="11CA1D33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Guía de atención integrada para las personas mayores</w:t>
            </w:r>
          </w:p>
        </w:tc>
      </w:tr>
      <w:tr w:rsidR="004B28EB" w:rsidRPr="003478F1" w14:paraId="31C9F955" w14:textId="77777777" w:rsidTr="0011461D">
        <w:tc>
          <w:tcPr>
            <w:tcW w:w="440" w:type="dxa"/>
          </w:tcPr>
          <w:p w14:paraId="1BB3693B" w14:textId="0A15AFD1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4CD8BCA6" w14:textId="045FBFF7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seguridad del paciente (Línea 1)</w:t>
            </w:r>
          </w:p>
        </w:tc>
      </w:tr>
      <w:tr w:rsidR="004B28EB" w:rsidRPr="003478F1" w14:paraId="74D914CB" w14:textId="77777777" w:rsidTr="003478F1">
        <w:tc>
          <w:tcPr>
            <w:tcW w:w="440" w:type="dxa"/>
          </w:tcPr>
          <w:p w14:paraId="1A3E743D" w14:textId="7D06A29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8FE0A2B" w14:textId="68542884" w:rsidR="004B28EB" w:rsidRPr="003478F1" w:rsidRDefault="004B28EB" w:rsidP="004B28EB">
            <w:pPr>
              <w:jc w:val="both"/>
              <w:rPr>
                <w:rFonts w:cstheme="minorHAnsi"/>
                <w:lang w:val="es-MX"/>
              </w:rPr>
            </w:pPr>
            <w:r w:rsidRPr="003478F1">
              <w:rPr>
                <w:rFonts w:eastAsia="Arial" w:cstheme="minorHAnsi"/>
              </w:rPr>
              <w:t>Manual de primeros auxilios y prevención de lesiones</w:t>
            </w:r>
          </w:p>
        </w:tc>
      </w:tr>
    </w:tbl>
    <w:p w14:paraId="1DCFD774" w14:textId="7A9E36C5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  <w:r w:rsidRPr="003478F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4B28EB" w:rsidRPr="003478F1" w14:paraId="5C104BF7" w14:textId="77777777" w:rsidTr="009E26EB">
        <w:tc>
          <w:tcPr>
            <w:tcW w:w="562" w:type="dxa"/>
          </w:tcPr>
          <w:p w14:paraId="20F4AB5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</w:t>
            </w:r>
          </w:p>
        </w:tc>
        <w:tc>
          <w:tcPr>
            <w:tcW w:w="7932" w:type="dxa"/>
          </w:tcPr>
          <w:p w14:paraId="655DD70F" w14:textId="326ADCEC" w:rsidR="004B28EB" w:rsidRPr="00424197" w:rsidRDefault="004B28EB" w:rsidP="004B28EB">
            <w:pPr>
              <w:rPr>
                <w:rFonts w:cstheme="minorHAnsi"/>
                <w:lang w:val="es-MX"/>
              </w:rPr>
            </w:pPr>
            <w:hyperlink r:id="rId6">
              <w:r w:rsidRPr="00424197">
                <w:rPr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  <w:r w:rsidRPr="00424197">
              <w:rPr>
                <w:rFonts w:cstheme="minorHAnsi"/>
              </w:rPr>
              <w:t xml:space="preserve"> </w:t>
            </w:r>
          </w:p>
        </w:tc>
      </w:tr>
      <w:tr w:rsidR="004B28EB" w:rsidRPr="003478F1" w14:paraId="6E891131" w14:textId="77777777" w:rsidTr="00AC7E68">
        <w:tc>
          <w:tcPr>
            <w:tcW w:w="562" w:type="dxa"/>
          </w:tcPr>
          <w:p w14:paraId="783F23AF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2</w:t>
            </w:r>
          </w:p>
        </w:tc>
        <w:tc>
          <w:tcPr>
            <w:tcW w:w="7932" w:type="dxa"/>
          </w:tcPr>
          <w:p w14:paraId="2948F26D" w14:textId="3E85F9B8" w:rsidR="004B28EB" w:rsidRPr="00424197" w:rsidRDefault="004B28EB" w:rsidP="004B28EB">
            <w:pPr>
              <w:rPr>
                <w:rFonts w:cstheme="minorHAnsi"/>
                <w:lang w:val="es-MX"/>
              </w:rPr>
            </w:pPr>
            <w:hyperlink r:id="rId7">
              <w:r w:rsidRPr="00424197">
                <w:rPr>
                  <w:rFonts w:cstheme="minorHAnsi"/>
                  <w:color w:val="0000FF"/>
                </w:rPr>
                <w:t>https://buenosaires.gob.ar/salud/vacunas/manual-del-vacunador</w:t>
              </w:r>
            </w:hyperlink>
          </w:p>
        </w:tc>
      </w:tr>
      <w:tr w:rsidR="004B28EB" w:rsidRPr="003478F1" w14:paraId="673FC47B" w14:textId="77777777" w:rsidTr="00FF7316">
        <w:tc>
          <w:tcPr>
            <w:tcW w:w="562" w:type="dxa"/>
          </w:tcPr>
          <w:p w14:paraId="1B657D96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3</w:t>
            </w:r>
          </w:p>
        </w:tc>
        <w:tc>
          <w:tcPr>
            <w:tcW w:w="7932" w:type="dxa"/>
          </w:tcPr>
          <w:p w14:paraId="1F8FB5D7" w14:textId="0548B039" w:rsidR="004B28EB" w:rsidRPr="00424197" w:rsidRDefault="004B28EB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8">
              <w:r w:rsidRPr="00424197">
                <w:rPr>
                  <w:rFonts w:cstheme="minorHAnsi"/>
                  <w:color w:val="0000FF"/>
                </w:rPr>
                <w:t>https://www.argentina.gob.ar/sites/default/files/2018/02/lineamiento_vph_unica_dosis_2023_1572024.pdf</w:t>
              </w:r>
            </w:hyperlink>
          </w:p>
        </w:tc>
      </w:tr>
      <w:tr w:rsidR="004B28EB" w:rsidRPr="003478F1" w14:paraId="7026F331" w14:textId="77777777" w:rsidTr="005B487F">
        <w:tc>
          <w:tcPr>
            <w:tcW w:w="562" w:type="dxa"/>
          </w:tcPr>
          <w:p w14:paraId="1461988C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4</w:t>
            </w:r>
          </w:p>
        </w:tc>
        <w:tc>
          <w:tcPr>
            <w:tcW w:w="7932" w:type="dxa"/>
          </w:tcPr>
          <w:p w14:paraId="7F2601FB" w14:textId="7E01E86F" w:rsidR="004B28EB" w:rsidRPr="00424197" w:rsidRDefault="004B28EB" w:rsidP="004B28EB">
            <w:pPr>
              <w:shd w:val="clear" w:color="auto" w:fill="FFFFFF"/>
              <w:rPr>
                <w:rFonts w:cstheme="minorHAnsi"/>
                <w:lang w:val="es-MX"/>
              </w:rPr>
            </w:pPr>
            <w:hyperlink r:id="rId9">
              <w:r w:rsidRPr="00424197">
                <w:rPr>
                  <w:rFonts w:cstheme="minorHAnsi"/>
                  <w:color w:val="0000FF"/>
                </w:rPr>
                <w:t>https://www.argentina.gob.ar/sites/default/files/2018/02/lineamientos_vsr.pdf</w:t>
              </w:r>
            </w:hyperlink>
          </w:p>
        </w:tc>
      </w:tr>
      <w:tr w:rsidR="004B28EB" w:rsidRPr="003478F1" w14:paraId="2FD1ADD5" w14:textId="77777777" w:rsidTr="002A3D1F">
        <w:tc>
          <w:tcPr>
            <w:tcW w:w="562" w:type="dxa"/>
          </w:tcPr>
          <w:p w14:paraId="214C8621" w14:textId="7777777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5</w:t>
            </w:r>
          </w:p>
        </w:tc>
        <w:tc>
          <w:tcPr>
            <w:tcW w:w="7932" w:type="dxa"/>
          </w:tcPr>
          <w:p w14:paraId="0FC2660D" w14:textId="0FE27728" w:rsidR="004B28EB" w:rsidRPr="00424197" w:rsidRDefault="004B28EB" w:rsidP="004B28EB">
            <w:pPr>
              <w:jc w:val="both"/>
              <w:rPr>
                <w:rFonts w:cstheme="minorHAnsi"/>
                <w:lang w:val="es-MX"/>
              </w:rPr>
            </w:pPr>
            <w:hyperlink r:id="rId10">
              <w:r w:rsidRPr="00424197">
                <w:rPr>
                  <w:rFonts w:cstheme="minorHAnsi"/>
                  <w:color w:val="0000FF"/>
                </w:rPr>
                <w:t>https://www.hospitalneuquen.org.ar/wp-content/uploads/2020/02/Proceso-de-Atencion-de-Enfermeria-2.pdf</w:t>
              </w:r>
            </w:hyperlink>
            <w:r w:rsidRPr="00424197">
              <w:rPr>
                <w:rFonts w:cstheme="minorHAnsi"/>
                <w:color w:val="000000"/>
              </w:rPr>
              <w:t xml:space="preserve"> </w:t>
            </w:r>
          </w:p>
        </w:tc>
      </w:tr>
      <w:tr w:rsidR="004B28EB" w:rsidRPr="003478F1" w14:paraId="7563DDEC" w14:textId="77777777" w:rsidTr="009C3EF7">
        <w:tc>
          <w:tcPr>
            <w:tcW w:w="562" w:type="dxa"/>
          </w:tcPr>
          <w:p w14:paraId="1ED4BA8A" w14:textId="1345AF2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6</w:t>
            </w:r>
          </w:p>
        </w:tc>
        <w:tc>
          <w:tcPr>
            <w:tcW w:w="7932" w:type="dxa"/>
          </w:tcPr>
          <w:p w14:paraId="6205037E" w14:textId="70052F26" w:rsidR="00F76A16" w:rsidRPr="00424197" w:rsidRDefault="00F76A16" w:rsidP="00F76A16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https://drive.google.com/file/d/1ln1JUOjx11SP5bSvl3GGMcAkPRQikO9y/view?usp=sharing</w:t>
              </w:r>
            </w:hyperlink>
          </w:p>
        </w:tc>
      </w:tr>
      <w:tr w:rsidR="004B28EB" w:rsidRPr="003478F1" w14:paraId="37B6E952" w14:textId="77777777" w:rsidTr="006C7835">
        <w:tc>
          <w:tcPr>
            <w:tcW w:w="562" w:type="dxa"/>
          </w:tcPr>
          <w:p w14:paraId="2411B4E8" w14:textId="118744E7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7</w:t>
            </w:r>
          </w:p>
        </w:tc>
        <w:tc>
          <w:tcPr>
            <w:tcW w:w="7932" w:type="dxa"/>
          </w:tcPr>
          <w:p w14:paraId="5655E173" w14:textId="534AC04D" w:rsidR="006C7835" w:rsidRPr="00424197" w:rsidRDefault="006C7835" w:rsidP="006C7835">
            <w:pPr>
              <w:jc w:val="both"/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Pr="0042419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https://drive.google.com/file/d/17meXRaiNl8zp73e5PPs4UJUIg5fq-kxH/view?usp=sharing</w:t>
              </w:r>
            </w:hyperlink>
          </w:p>
        </w:tc>
      </w:tr>
      <w:tr w:rsidR="004B28EB" w:rsidRPr="003478F1" w14:paraId="2AB629EE" w14:textId="77777777" w:rsidTr="008E5D7C">
        <w:tc>
          <w:tcPr>
            <w:tcW w:w="562" w:type="dxa"/>
          </w:tcPr>
          <w:p w14:paraId="28D7B620" w14:textId="0D6B119C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8</w:t>
            </w:r>
          </w:p>
        </w:tc>
        <w:tc>
          <w:tcPr>
            <w:tcW w:w="7932" w:type="dxa"/>
          </w:tcPr>
          <w:p w14:paraId="7672BC7E" w14:textId="060119F8" w:rsidR="004B28EB" w:rsidRPr="00424197" w:rsidRDefault="004B28EB" w:rsidP="004B28EB">
            <w:pPr>
              <w:jc w:val="both"/>
              <w:rPr>
                <w:rFonts w:cstheme="minorHAnsi"/>
                <w:lang w:val="es-MX"/>
              </w:rPr>
            </w:pPr>
            <w:hyperlink r:id="rId13">
              <w:r w:rsidRPr="00424197">
                <w:rPr>
                  <w:rFonts w:cstheme="minorHAnsi"/>
                  <w:color w:val="0000FF"/>
                </w:rPr>
                <w:t>https://www.unicef.org/argentina/media/346/file/MSCF.pdf</w:t>
              </w:r>
            </w:hyperlink>
          </w:p>
        </w:tc>
      </w:tr>
      <w:tr w:rsidR="004B28EB" w:rsidRPr="003478F1" w14:paraId="7FC90F33" w14:textId="77777777" w:rsidTr="00481436">
        <w:tc>
          <w:tcPr>
            <w:tcW w:w="562" w:type="dxa"/>
          </w:tcPr>
          <w:p w14:paraId="1FE9FD5E" w14:textId="5F8F5048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9</w:t>
            </w:r>
          </w:p>
        </w:tc>
        <w:tc>
          <w:tcPr>
            <w:tcW w:w="7932" w:type="dxa"/>
          </w:tcPr>
          <w:p w14:paraId="6EA9B671" w14:textId="4742ED5F" w:rsidR="004B28EB" w:rsidRPr="00424197" w:rsidRDefault="004B28EB" w:rsidP="004B28EB">
            <w:pPr>
              <w:jc w:val="both"/>
              <w:rPr>
                <w:rFonts w:cstheme="minorHAnsi"/>
                <w:lang w:val="es-MX"/>
              </w:rPr>
            </w:pPr>
            <w:hyperlink r:id="rId14">
              <w:r w:rsidRPr="00424197">
                <w:rPr>
                  <w:rFonts w:cstheme="minorHAnsi"/>
                  <w:color w:val="0000FF"/>
                </w:rPr>
                <w:t>https://iwgdfguidelines.org/wp-content/uploads/2024/09/Guia-Espanol-IWGDF-2023.pdf</w:t>
              </w:r>
            </w:hyperlink>
          </w:p>
        </w:tc>
      </w:tr>
      <w:tr w:rsidR="004B28EB" w:rsidRPr="003478F1" w14:paraId="2CC2D7DF" w14:textId="77777777" w:rsidTr="00A1008D">
        <w:tc>
          <w:tcPr>
            <w:tcW w:w="562" w:type="dxa"/>
          </w:tcPr>
          <w:p w14:paraId="58E2F06C" w14:textId="1807C65B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10</w:t>
            </w:r>
          </w:p>
        </w:tc>
        <w:tc>
          <w:tcPr>
            <w:tcW w:w="7932" w:type="dxa"/>
          </w:tcPr>
          <w:p w14:paraId="152E5014" w14:textId="295E39FF" w:rsidR="004B28EB" w:rsidRPr="00424197" w:rsidRDefault="004B28EB" w:rsidP="004B28EB">
            <w:pPr>
              <w:rPr>
                <w:rFonts w:cstheme="minorHAnsi"/>
                <w:lang w:val="es-MX"/>
              </w:rPr>
            </w:pPr>
            <w:hyperlink r:id="rId15">
              <w:r w:rsidRPr="00424197">
                <w:rPr>
                  <w:rFonts w:cstheme="minorHAnsi"/>
                  <w:color w:val="0000FF"/>
                </w:rPr>
                <w:t>https://salud.neuquen.gob.ar/wp-content/uploads/2024/10/Guia_-AI_Personas-Mayores_digital-5.pdf</w:t>
              </w:r>
            </w:hyperlink>
          </w:p>
        </w:tc>
      </w:tr>
      <w:tr w:rsidR="004B28EB" w:rsidRPr="003478F1" w14:paraId="6AC9D27D" w14:textId="77777777" w:rsidTr="0011461D">
        <w:tc>
          <w:tcPr>
            <w:tcW w:w="562" w:type="dxa"/>
          </w:tcPr>
          <w:p w14:paraId="49E0603A" w14:textId="7D514F9F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11</w:t>
            </w:r>
          </w:p>
        </w:tc>
        <w:tc>
          <w:tcPr>
            <w:tcW w:w="7932" w:type="dxa"/>
          </w:tcPr>
          <w:p w14:paraId="3FD85F39" w14:textId="11B4B65F" w:rsidR="004B28EB" w:rsidRPr="00424197" w:rsidRDefault="004B28EB" w:rsidP="004B28EB">
            <w:pPr>
              <w:rPr>
                <w:rFonts w:cstheme="minorHAnsi"/>
                <w:lang w:val="es-MX"/>
              </w:rPr>
            </w:pPr>
            <w:hyperlink r:id="rId16">
              <w:r w:rsidRPr="00424197">
                <w:rPr>
                  <w:rFonts w:cstheme="minorHAnsi"/>
                  <w:color w:val="0000FF"/>
                </w:rPr>
                <w:t>https://www.argentina.gob.ar/sites/default/files/2022/11/manual_de_seguridad_del_paciente.pdf</w:t>
              </w:r>
            </w:hyperlink>
          </w:p>
        </w:tc>
      </w:tr>
      <w:tr w:rsidR="004B28EB" w:rsidRPr="003478F1" w14:paraId="72A6F83A" w14:textId="77777777" w:rsidTr="003478F1">
        <w:tc>
          <w:tcPr>
            <w:tcW w:w="562" w:type="dxa"/>
          </w:tcPr>
          <w:p w14:paraId="5B9CFBDF" w14:textId="33687A4D" w:rsidR="004B28EB" w:rsidRPr="003478F1" w:rsidRDefault="004B28EB" w:rsidP="004B28EB">
            <w:pPr>
              <w:rPr>
                <w:rFonts w:cstheme="minorHAnsi"/>
                <w:lang w:val="es-MX"/>
              </w:rPr>
            </w:pPr>
            <w:r w:rsidRPr="003478F1">
              <w:rPr>
                <w:rFonts w:cstheme="minorHAnsi"/>
                <w:lang w:val="es-MX"/>
              </w:rPr>
              <w:t>12</w:t>
            </w:r>
          </w:p>
        </w:tc>
        <w:tc>
          <w:tcPr>
            <w:tcW w:w="7932" w:type="dxa"/>
          </w:tcPr>
          <w:p w14:paraId="30777A98" w14:textId="1E68E9F9" w:rsidR="004B28EB" w:rsidRPr="00424197" w:rsidRDefault="004B28EB" w:rsidP="004B28EB">
            <w:pPr>
              <w:rPr>
                <w:rFonts w:cstheme="minorHAnsi"/>
                <w:lang w:val="es-MX"/>
              </w:rPr>
            </w:pPr>
            <w:hyperlink r:id="rId17">
              <w:r w:rsidRPr="00424197">
                <w:rPr>
                  <w:rFonts w:cstheme="minorHAnsi"/>
                  <w:color w:val="0000FF"/>
                </w:rPr>
                <w:t>https://iah.msal.gov.ar/doc/Documento152.pdf</w:t>
              </w:r>
            </w:hyperlink>
          </w:p>
        </w:tc>
      </w:tr>
    </w:tbl>
    <w:p w14:paraId="6FFB25CD" w14:textId="77777777" w:rsidR="00DA1864" w:rsidRPr="003478F1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3478F1">
      <w:head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461D"/>
    <w:rsid w:val="002A3D1F"/>
    <w:rsid w:val="003478F1"/>
    <w:rsid w:val="00424197"/>
    <w:rsid w:val="00481436"/>
    <w:rsid w:val="004B28EB"/>
    <w:rsid w:val="005B487F"/>
    <w:rsid w:val="00665A9F"/>
    <w:rsid w:val="006C7835"/>
    <w:rsid w:val="008941DF"/>
    <w:rsid w:val="008B2FA5"/>
    <w:rsid w:val="008E19BD"/>
    <w:rsid w:val="008E5D7C"/>
    <w:rsid w:val="009C3EF7"/>
    <w:rsid w:val="009E26EB"/>
    <w:rsid w:val="00A1008D"/>
    <w:rsid w:val="00AC7E68"/>
    <w:rsid w:val="00D05947"/>
    <w:rsid w:val="00DA1864"/>
    <w:rsid w:val="00EF7B9D"/>
    <w:rsid w:val="00F76A16"/>
    <w:rsid w:val="00FE0765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76A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2018/02/lineamiento_vph_unica_dosis_2023_1572024.pdf" TargetMode="External"/><Relationship Id="rId13" Type="http://schemas.openxmlformats.org/officeDocument/2006/relationships/hyperlink" Target="https://www.unicef.org/argentina/media/346/file/MSCF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uenosaires.gob.ar/salud/vacunas/manual-del-vacunador" TargetMode="External"/><Relationship Id="rId12" Type="http://schemas.openxmlformats.org/officeDocument/2006/relationships/hyperlink" Target="https://drive.google.com/file/d/17meXRaiNl8zp73e5PPs4UJUIg5fq-kxH/view?usp=sharing" TargetMode="External"/><Relationship Id="rId17" Type="http://schemas.openxmlformats.org/officeDocument/2006/relationships/hyperlink" Target="https://iah.msal.gov.ar/doc/Documento15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gentina.gob.ar/sites/default/files/2022/11/manual_de_seguridad_del_pacient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drive.google.com/file/d/1ln1JUOjx11SP5bSvl3GGMcAkPRQikO9y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lud.neuquen.gob.ar/wp-content/uploads/2024/10/Guia_-AI_Personas-Mayores_digital-5.pdf" TargetMode="External"/><Relationship Id="rId10" Type="http://schemas.openxmlformats.org/officeDocument/2006/relationships/hyperlink" Target="https://www.hospitalneuquen.org.ar/wp-content/uploads/2020/02/Proceso-de-Atencion-de-Enfermeria-2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rgentina.gob.ar/sites/default/files/2018/02/lineamientos_vsr.pdf" TargetMode="External"/><Relationship Id="rId14" Type="http://schemas.openxmlformats.org/officeDocument/2006/relationships/hyperlink" Target="https://iwgdfguidelines.org/wp-content/uploads/2024/09/Guia-Espanol-IWGDF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19</cp:revision>
  <dcterms:created xsi:type="dcterms:W3CDTF">2025-08-18T13:11:00Z</dcterms:created>
  <dcterms:modified xsi:type="dcterms:W3CDTF">2025-11-13T13:21:00Z</dcterms:modified>
</cp:coreProperties>
</file>