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221D3" w14:textId="77777777" w:rsidR="0014763A" w:rsidRDefault="00A76A52">
      <w:pPr>
        <w:rPr>
          <w:b/>
          <w:bCs/>
          <w:u w:val="single"/>
        </w:rPr>
      </w:pPr>
      <w:r>
        <w:rPr>
          <w:b/>
          <w:bCs/>
          <w:u w:val="single"/>
        </w:rPr>
        <w:t>PLANILLA OBLIGATORIA DE BIBLIOGRAFÍA</w:t>
      </w:r>
      <w:bookmarkStart w:id="0" w:name="_GoBack"/>
      <w:bookmarkEnd w:id="0"/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14763A" w14:paraId="1FDB36F3" w14:textId="77777777">
        <w:tc>
          <w:tcPr>
            <w:tcW w:w="4247" w:type="dxa"/>
          </w:tcPr>
          <w:p w14:paraId="76885F76" w14:textId="77777777" w:rsidR="0014763A" w:rsidRDefault="00A76A52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PUESTO: ASESOR LEGAL</w:t>
            </w:r>
          </w:p>
        </w:tc>
        <w:tc>
          <w:tcPr>
            <w:tcW w:w="4247" w:type="dxa"/>
          </w:tcPr>
          <w:p w14:paraId="68C31A77" w14:textId="77777777" w:rsidR="0014763A" w:rsidRDefault="00A76A52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COMPLEJIDAD: </w:t>
            </w:r>
            <w:r>
              <w:rPr>
                <w:b/>
                <w:bCs/>
              </w:rPr>
              <w:t>REGIÓN</w:t>
            </w:r>
            <w:r>
              <w:rPr>
                <w:b/>
                <w:bCs/>
                <w:color w:val="000000"/>
              </w:rPr>
              <w:t xml:space="preserve"> – SIN COMPLEJIDAD</w:t>
            </w:r>
          </w:p>
        </w:tc>
      </w:tr>
    </w:tbl>
    <w:p w14:paraId="37D7DB73" w14:textId="77777777" w:rsidR="0014763A" w:rsidRDefault="0014763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u w:val="single"/>
        </w:rPr>
      </w:pPr>
    </w:p>
    <w:p w14:paraId="6F0A9614" w14:textId="77777777" w:rsidR="0014763A" w:rsidRDefault="00A76A5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NORMATIVA Y BIBLIOGRAFÍA</w:t>
      </w: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8054"/>
      </w:tblGrid>
      <w:tr w:rsidR="0014763A" w14:paraId="68631B59" w14:textId="77777777">
        <w:tc>
          <w:tcPr>
            <w:tcW w:w="440" w:type="dxa"/>
          </w:tcPr>
          <w:p w14:paraId="042C6C2A" w14:textId="77777777" w:rsidR="0014763A" w:rsidRDefault="00A76A52">
            <w:r>
              <w:t>1</w:t>
            </w:r>
          </w:p>
        </w:tc>
        <w:tc>
          <w:tcPr>
            <w:tcW w:w="8054" w:type="dxa"/>
          </w:tcPr>
          <w:p w14:paraId="373E3424" w14:textId="77777777" w:rsidR="0014763A" w:rsidRDefault="00A76A52">
            <w:r>
              <w:t>LEY Nº 1853 – ESTATUTO DEL PERSONAL CIVIL DE LA ADMINISTRACIÓN PÚBLICA DE LA PROVINCIA DEL NEUQUÉN - CAP. I-II-III-VIII</w:t>
            </w:r>
          </w:p>
        </w:tc>
      </w:tr>
      <w:tr w:rsidR="0014763A" w14:paraId="51F9DDB6" w14:textId="77777777">
        <w:tc>
          <w:tcPr>
            <w:tcW w:w="440" w:type="dxa"/>
          </w:tcPr>
          <w:p w14:paraId="3D1D101B" w14:textId="77777777" w:rsidR="0014763A" w:rsidRDefault="00A76A52">
            <w:r>
              <w:t>2</w:t>
            </w:r>
          </w:p>
        </w:tc>
        <w:tc>
          <w:tcPr>
            <w:tcW w:w="8054" w:type="dxa"/>
          </w:tcPr>
          <w:p w14:paraId="1EFFAF6E" w14:textId="5CF3FF95" w:rsidR="0014763A" w:rsidRDefault="00F426F0">
            <w:r w:rsidRPr="007D7B7D">
              <w:rPr>
                <w:rFonts w:cstheme="minorHAnsi"/>
              </w:rPr>
              <w:t xml:space="preserve">Convenio Colectivo de Trabajo Salud </w:t>
            </w:r>
            <w:r>
              <w:rPr>
                <w:rFonts w:cstheme="minorHAnsi"/>
              </w:rPr>
              <w:t xml:space="preserve"> Vigente </w:t>
            </w:r>
            <w:r w:rsidRPr="007D7B7D">
              <w:rPr>
                <w:rFonts w:eastAsia="Arial" w:cstheme="minorHAnsi"/>
                <w:b/>
              </w:rPr>
              <w:t>(se podrá tener una copia impresa al momento de rendir el examen)</w:t>
            </w:r>
          </w:p>
        </w:tc>
      </w:tr>
      <w:tr w:rsidR="0014763A" w14:paraId="42C791AB" w14:textId="77777777">
        <w:tc>
          <w:tcPr>
            <w:tcW w:w="440" w:type="dxa"/>
          </w:tcPr>
          <w:p w14:paraId="79BB6548" w14:textId="77777777" w:rsidR="0014763A" w:rsidRDefault="00A76A52">
            <w:r>
              <w:t>3</w:t>
            </w:r>
          </w:p>
        </w:tc>
        <w:tc>
          <w:tcPr>
            <w:tcW w:w="8054" w:type="dxa"/>
          </w:tcPr>
          <w:p w14:paraId="25297704" w14:textId="77777777" w:rsidR="0014763A" w:rsidRDefault="00A76A52">
            <w:r>
              <w:t>LEY PROVINCIAL DE PROCEDIMIENTO ADMINISTRATIVO Nº 1.284 - TÍTULO III</w:t>
            </w:r>
          </w:p>
        </w:tc>
      </w:tr>
      <w:tr w:rsidR="0014763A" w14:paraId="642F8DAE" w14:textId="77777777">
        <w:tc>
          <w:tcPr>
            <w:tcW w:w="440" w:type="dxa"/>
          </w:tcPr>
          <w:p w14:paraId="7D2C3651" w14:textId="77777777" w:rsidR="0014763A" w:rsidRDefault="00A76A52">
            <w:r>
              <w:t>4</w:t>
            </w:r>
          </w:p>
        </w:tc>
        <w:tc>
          <w:tcPr>
            <w:tcW w:w="8054" w:type="dxa"/>
          </w:tcPr>
          <w:p w14:paraId="242CC287" w14:textId="77777777" w:rsidR="0014763A" w:rsidRDefault="00A76A52">
            <w:r>
              <w:t>LEY DE SALUD MENTAL N° 6657- CAP. I-II-III-IV</w:t>
            </w:r>
          </w:p>
        </w:tc>
      </w:tr>
      <w:tr w:rsidR="0014763A" w14:paraId="1A3C92C6" w14:textId="77777777">
        <w:tc>
          <w:tcPr>
            <w:tcW w:w="440" w:type="dxa"/>
          </w:tcPr>
          <w:p w14:paraId="0F5B47D9" w14:textId="77777777" w:rsidR="0014763A" w:rsidRDefault="00A76A52">
            <w:r>
              <w:t>5</w:t>
            </w:r>
          </w:p>
        </w:tc>
        <w:tc>
          <w:tcPr>
            <w:tcW w:w="8054" w:type="dxa"/>
          </w:tcPr>
          <w:p w14:paraId="3BDFF812" w14:textId="77777777" w:rsidR="0014763A" w:rsidRDefault="00A76A52">
            <w:r>
              <w:t>LEY DERECHOS DE LOS PACIENTES N° 2611</w:t>
            </w:r>
          </w:p>
        </w:tc>
      </w:tr>
      <w:tr w:rsidR="0014763A" w14:paraId="3AAD99D8" w14:textId="77777777">
        <w:tc>
          <w:tcPr>
            <w:tcW w:w="440" w:type="dxa"/>
          </w:tcPr>
          <w:p w14:paraId="20D76D4E" w14:textId="77777777" w:rsidR="0014763A" w:rsidRDefault="00A76A52">
            <w:r>
              <w:t>6</w:t>
            </w:r>
          </w:p>
        </w:tc>
        <w:tc>
          <w:tcPr>
            <w:tcW w:w="8054" w:type="dxa"/>
          </w:tcPr>
          <w:p w14:paraId="038905BB" w14:textId="77777777" w:rsidR="0014763A" w:rsidRDefault="00A76A52">
            <w:r>
              <w:t>LEY NACIONAL DE IDENTIDAD DE GÉNERO N° 26743</w:t>
            </w:r>
          </w:p>
        </w:tc>
      </w:tr>
      <w:tr w:rsidR="0014763A" w14:paraId="37A6816C" w14:textId="77777777">
        <w:tc>
          <w:tcPr>
            <w:tcW w:w="440" w:type="dxa"/>
          </w:tcPr>
          <w:p w14:paraId="30F3D52D" w14:textId="77777777" w:rsidR="0014763A" w:rsidRDefault="00A76A52">
            <w:r>
              <w:t>7</w:t>
            </w:r>
          </w:p>
        </w:tc>
        <w:tc>
          <w:tcPr>
            <w:tcW w:w="8054" w:type="dxa"/>
          </w:tcPr>
          <w:p w14:paraId="1545F3CB" w14:textId="77777777" w:rsidR="0014763A" w:rsidRDefault="00A76A52">
            <w:r>
              <w:t>LEY DE SALUD SEXUAL Y REPRODUCTIVA N° 25673</w:t>
            </w:r>
          </w:p>
        </w:tc>
      </w:tr>
      <w:tr w:rsidR="0014763A" w14:paraId="067A7C52" w14:textId="77777777">
        <w:tc>
          <w:tcPr>
            <w:tcW w:w="440" w:type="dxa"/>
          </w:tcPr>
          <w:p w14:paraId="09BFDB70" w14:textId="77777777" w:rsidR="0014763A" w:rsidRDefault="00A76A52">
            <w:r>
              <w:t>8</w:t>
            </w:r>
          </w:p>
        </w:tc>
        <w:tc>
          <w:tcPr>
            <w:tcW w:w="8054" w:type="dxa"/>
          </w:tcPr>
          <w:p w14:paraId="20520AF1" w14:textId="77777777" w:rsidR="0014763A" w:rsidRDefault="00A76A52">
            <w:r>
              <w:t>LEY DE PROTECCIÓN INTEGRAL DE NIÑAS, NIÑOS Y ADOLESCENTES N° 2302 - TÍTULO II DERECHOS FUNDAMENTALES</w:t>
            </w:r>
          </w:p>
        </w:tc>
      </w:tr>
      <w:tr w:rsidR="0014763A" w14:paraId="5C2ACBE1" w14:textId="77777777">
        <w:tc>
          <w:tcPr>
            <w:tcW w:w="440" w:type="dxa"/>
          </w:tcPr>
          <w:p w14:paraId="2400152E" w14:textId="77777777" w:rsidR="0014763A" w:rsidRDefault="00A76A52">
            <w:r>
              <w:t>9</w:t>
            </w:r>
          </w:p>
        </w:tc>
        <w:tc>
          <w:tcPr>
            <w:tcW w:w="8054" w:type="dxa"/>
          </w:tcPr>
          <w:p w14:paraId="323952D0" w14:textId="77777777" w:rsidR="0014763A" w:rsidRDefault="00A76A52">
            <w:r>
              <w:t>LEY DE PROTECCIÓN INTEGRAL PARA PREVENIR, SANCIONAR Y ERRADICAR LA VIOLENCIA CONTRA LAS MUJERES Nº 2.786 - CAP.I - II punto IV</w:t>
            </w:r>
          </w:p>
        </w:tc>
      </w:tr>
      <w:tr w:rsidR="0014763A" w14:paraId="3FEE073B" w14:textId="77777777">
        <w:tc>
          <w:tcPr>
            <w:tcW w:w="440" w:type="dxa"/>
          </w:tcPr>
          <w:p w14:paraId="70DC5A2A" w14:textId="77777777" w:rsidR="0014763A" w:rsidRDefault="00A76A52">
            <w:r>
              <w:t>10</w:t>
            </w:r>
          </w:p>
        </w:tc>
        <w:tc>
          <w:tcPr>
            <w:tcW w:w="8054" w:type="dxa"/>
          </w:tcPr>
          <w:p w14:paraId="507BFEE2" w14:textId="77777777" w:rsidR="0014763A" w:rsidRDefault="00A76A52">
            <w:r>
              <w:t>LEY DE VIOLENCIA FAMILIAR N° 2785 - CAP. I - II Art.8</w:t>
            </w:r>
          </w:p>
        </w:tc>
      </w:tr>
      <w:tr w:rsidR="00F426F0" w14:paraId="70B4FF6C" w14:textId="77777777">
        <w:tc>
          <w:tcPr>
            <w:tcW w:w="440" w:type="dxa"/>
          </w:tcPr>
          <w:p w14:paraId="3E64FC2E" w14:textId="6AB7D86E" w:rsidR="00F426F0" w:rsidRDefault="00F426F0">
            <w:r>
              <w:t>11</w:t>
            </w:r>
          </w:p>
        </w:tc>
        <w:tc>
          <w:tcPr>
            <w:tcW w:w="8054" w:type="dxa"/>
          </w:tcPr>
          <w:p w14:paraId="432B56FD" w14:textId="309B51E7" w:rsidR="00F426F0" w:rsidRDefault="00F426F0">
            <w:r w:rsidRPr="007D7B7D">
              <w:rPr>
                <w:rFonts w:eastAsia="Arial" w:cstheme="minorHAnsi"/>
              </w:rPr>
              <w:t>Temáticas de Género y Ley Micaela</w:t>
            </w:r>
          </w:p>
        </w:tc>
      </w:tr>
    </w:tbl>
    <w:p w14:paraId="29984830" w14:textId="77777777" w:rsidR="0014763A" w:rsidRDefault="0014763A">
      <w:pPr>
        <w:rPr>
          <w:b/>
          <w:bCs/>
          <w:u w:val="single"/>
        </w:rPr>
      </w:pPr>
    </w:p>
    <w:p w14:paraId="5216268A" w14:textId="77777777" w:rsidR="0014763A" w:rsidRDefault="00A76A52">
      <w:pPr>
        <w:rPr>
          <w:b/>
          <w:bCs/>
          <w:u w:val="single"/>
        </w:rPr>
      </w:pPr>
      <w:r>
        <w:rPr>
          <w:b/>
          <w:bCs/>
          <w:u w:val="single"/>
        </w:rPr>
        <w:t>LINK</w:t>
      </w: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8054"/>
      </w:tblGrid>
      <w:tr w:rsidR="0014763A" w14:paraId="2F837185" w14:textId="77777777">
        <w:tc>
          <w:tcPr>
            <w:tcW w:w="440" w:type="dxa"/>
          </w:tcPr>
          <w:p w14:paraId="36D15273" w14:textId="77777777" w:rsidR="0014763A" w:rsidRDefault="00A76A52">
            <w:r>
              <w:t>1</w:t>
            </w:r>
          </w:p>
        </w:tc>
        <w:tc>
          <w:tcPr>
            <w:tcW w:w="8054" w:type="dxa"/>
          </w:tcPr>
          <w:p w14:paraId="1754E936" w14:textId="77777777" w:rsidR="0014763A" w:rsidRDefault="00A76A52">
            <w:r>
              <w:t>https://www.contadurianeuquen.gob.ar/ley-1853-1958-estatuto-del-personal-civil-de-la-administracion-publica-de-la-provincia-del-neuquen/</w:t>
            </w:r>
          </w:p>
        </w:tc>
      </w:tr>
      <w:tr w:rsidR="0014763A" w14:paraId="35C31FEC" w14:textId="77777777">
        <w:tc>
          <w:tcPr>
            <w:tcW w:w="440" w:type="dxa"/>
          </w:tcPr>
          <w:p w14:paraId="60A6B7EF" w14:textId="77777777" w:rsidR="0014763A" w:rsidRDefault="00A76A52">
            <w:r>
              <w:t>2</w:t>
            </w:r>
          </w:p>
        </w:tc>
        <w:tc>
          <w:tcPr>
            <w:tcW w:w="8054" w:type="dxa"/>
          </w:tcPr>
          <w:p w14:paraId="76EB23A3" w14:textId="77777777" w:rsidR="0014763A" w:rsidRDefault="00A76A52">
            <w:r>
              <w:t>https://boficial.neuquen.gov.ar/Decretos/2024/Ley_3476%20Anexo%20Unico.pdf</w:t>
            </w:r>
          </w:p>
        </w:tc>
      </w:tr>
      <w:tr w:rsidR="0014763A" w14:paraId="0805276B" w14:textId="77777777">
        <w:tc>
          <w:tcPr>
            <w:tcW w:w="440" w:type="dxa"/>
          </w:tcPr>
          <w:p w14:paraId="19AC7661" w14:textId="77777777" w:rsidR="0014763A" w:rsidRDefault="00A76A52">
            <w:r>
              <w:t>3</w:t>
            </w:r>
          </w:p>
        </w:tc>
        <w:tc>
          <w:tcPr>
            <w:tcW w:w="8054" w:type="dxa"/>
          </w:tcPr>
          <w:p w14:paraId="08463252" w14:textId="77777777" w:rsidR="0014763A" w:rsidRDefault="00F426F0">
            <w:hyperlink r:id="rId7">
              <w:r w:rsidR="00A76A52">
                <w:rPr>
                  <w:color w:val="0563C1"/>
                  <w:u w:val="single"/>
                </w:rPr>
                <w:t>Ley Nº 1284-1981 Ley de Procedimiento Administrativo – Contaduría General de la Provincia del Neuquén</w:t>
              </w:r>
            </w:hyperlink>
          </w:p>
        </w:tc>
      </w:tr>
      <w:tr w:rsidR="0014763A" w14:paraId="0D4571FB" w14:textId="77777777">
        <w:tc>
          <w:tcPr>
            <w:tcW w:w="440" w:type="dxa"/>
          </w:tcPr>
          <w:p w14:paraId="3717681A" w14:textId="540527BE" w:rsidR="0014763A" w:rsidRDefault="00A76A52">
            <w:pPr>
              <w:rPr>
                <w:highlight w:val="yellow"/>
              </w:rPr>
            </w:pPr>
            <w:r w:rsidRPr="00A76A52">
              <w:t>4</w:t>
            </w:r>
          </w:p>
        </w:tc>
        <w:tc>
          <w:tcPr>
            <w:tcW w:w="8054" w:type="dxa"/>
          </w:tcPr>
          <w:p w14:paraId="18018484" w14:textId="77777777" w:rsidR="0014763A" w:rsidRDefault="00F426F0">
            <w:hyperlink r:id="rId8">
              <w:r w:rsidR="00A76A52">
                <w:rPr>
                  <w:color w:val="0563C1"/>
                  <w:u w:val="single"/>
                </w:rPr>
                <w:t>TEXTO ORIGINAL - LEY 26657 - SALUD PUBLICA | Argentina.gob.ar</w:t>
              </w:r>
            </w:hyperlink>
          </w:p>
        </w:tc>
      </w:tr>
      <w:tr w:rsidR="0014763A" w14:paraId="4762FFA4" w14:textId="77777777">
        <w:tc>
          <w:tcPr>
            <w:tcW w:w="440" w:type="dxa"/>
          </w:tcPr>
          <w:p w14:paraId="3C325C3C" w14:textId="3B7E498D" w:rsidR="0014763A" w:rsidRDefault="00A76A52">
            <w:r>
              <w:t>5</w:t>
            </w:r>
          </w:p>
        </w:tc>
        <w:tc>
          <w:tcPr>
            <w:tcW w:w="8054" w:type="dxa"/>
          </w:tcPr>
          <w:p w14:paraId="73095085" w14:textId="77777777" w:rsidR="0014763A" w:rsidRDefault="00F426F0">
            <w:hyperlink r:id="rId9">
              <w:r w:rsidR="00A76A52">
                <w:rPr>
                  <w:color w:val="0563C1"/>
                  <w:u w:val="single"/>
                </w:rPr>
                <w:t>Microsoft Word - LEY Nacional 26529- Derechos del Paciente.doc</w:t>
              </w:r>
            </w:hyperlink>
          </w:p>
        </w:tc>
      </w:tr>
      <w:tr w:rsidR="0014763A" w14:paraId="54115CFE" w14:textId="77777777">
        <w:tc>
          <w:tcPr>
            <w:tcW w:w="440" w:type="dxa"/>
          </w:tcPr>
          <w:p w14:paraId="307B0BAD" w14:textId="69E6C0CB" w:rsidR="0014763A" w:rsidRDefault="00A76A52">
            <w:r>
              <w:t>6</w:t>
            </w:r>
          </w:p>
        </w:tc>
        <w:tc>
          <w:tcPr>
            <w:tcW w:w="8054" w:type="dxa"/>
          </w:tcPr>
          <w:p w14:paraId="7B7BB666" w14:textId="77777777" w:rsidR="0014763A" w:rsidRDefault="00F426F0">
            <w:hyperlink r:id="rId10">
              <w:r w:rsidR="00A76A52">
                <w:rPr>
                  <w:color w:val="0563C1"/>
                  <w:u w:val="single"/>
                </w:rPr>
                <w:t>TEXTO ORIGINAL - LEY 26743 - IDENTIDAD DE GENERO | Argentina.gob.ar</w:t>
              </w:r>
            </w:hyperlink>
          </w:p>
        </w:tc>
      </w:tr>
      <w:tr w:rsidR="0014763A" w14:paraId="5F4BB7E4" w14:textId="77777777">
        <w:tc>
          <w:tcPr>
            <w:tcW w:w="440" w:type="dxa"/>
          </w:tcPr>
          <w:p w14:paraId="39295284" w14:textId="4BEB8CF9" w:rsidR="0014763A" w:rsidRDefault="00A76A52">
            <w:r>
              <w:t>7</w:t>
            </w:r>
          </w:p>
        </w:tc>
        <w:tc>
          <w:tcPr>
            <w:tcW w:w="8054" w:type="dxa"/>
          </w:tcPr>
          <w:p w14:paraId="014F6E6B" w14:textId="77777777" w:rsidR="0014763A" w:rsidRDefault="00F426F0">
            <w:hyperlink r:id="rId11">
              <w:r w:rsidR="00A76A52">
                <w:rPr>
                  <w:color w:val="0563C1"/>
                  <w:u w:val="single"/>
                </w:rPr>
                <w:t>ley_25673.pdf</w:t>
              </w:r>
            </w:hyperlink>
          </w:p>
        </w:tc>
      </w:tr>
      <w:tr w:rsidR="0014763A" w14:paraId="771F3A8E" w14:textId="77777777">
        <w:tc>
          <w:tcPr>
            <w:tcW w:w="440" w:type="dxa"/>
          </w:tcPr>
          <w:p w14:paraId="76DA886F" w14:textId="759B8211" w:rsidR="0014763A" w:rsidRDefault="00A76A52">
            <w:r>
              <w:t>8</w:t>
            </w:r>
          </w:p>
        </w:tc>
        <w:tc>
          <w:tcPr>
            <w:tcW w:w="8054" w:type="dxa"/>
          </w:tcPr>
          <w:p w14:paraId="38B0F120" w14:textId="77777777" w:rsidR="0014763A" w:rsidRDefault="00F426F0">
            <w:hyperlink r:id="rId12">
              <w:r w:rsidR="00A76A52">
                <w:rPr>
                  <w:color w:val="0563C1"/>
                  <w:u w:val="single"/>
                </w:rPr>
                <w:t>LEY 2302 - COMPLETO</w:t>
              </w:r>
            </w:hyperlink>
          </w:p>
        </w:tc>
      </w:tr>
      <w:tr w:rsidR="0014763A" w14:paraId="2CB5654A" w14:textId="77777777">
        <w:tc>
          <w:tcPr>
            <w:tcW w:w="440" w:type="dxa"/>
          </w:tcPr>
          <w:p w14:paraId="48E2127C" w14:textId="40CAA46C" w:rsidR="0014763A" w:rsidRDefault="00A76A52">
            <w:r>
              <w:t>9</w:t>
            </w:r>
          </w:p>
        </w:tc>
        <w:tc>
          <w:tcPr>
            <w:tcW w:w="8054" w:type="dxa"/>
          </w:tcPr>
          <w:p w14:paraId="23EBEB7A" w14:textId="77777777" w:rsidR="0014763A" w:rsidRDefault="00A76A52">
            <w:r>
              <w:t>https://bioetica.saludneuquen.gob.ar/wp-content/uploads/2022/02/1-Ley-provincial-2786-De-violencia-contra-las-mujeres.pdf</w:t>
            </w:r>
          </w:p>
        </w:tc>
      </w:tr>
      <w:tr w:rsidR="0014763A" w14:paraId="6EA3BBCA" w14:textId="77777777">
        <w:tc>
          <w:tcPr>
            <w:tcW w:w="440" w:type="dxa"/>
          </w:tcPr>
          <w:p w14:paraId="17614AE8" w14:textId="77F73BE0" w:rsidR="0014763A" w:rsidRDefault="00A76A52">
            <w:bookmarkStart w:id="1" w:name="_heading=h.9m1cw5joh2l1" w:colFirst="0" w:colLast="0"/>
            <w:bookmarkEnd w:id="1"/>
            <w:r>
              <w:t>10</w:t>
            </w:r>
          </w:p>
        </w:tc>
        <w:tc>
          <w:tcPr>
            <w:tcW w:w="8054" w:type="dxa"/>
          </w:tcPr>
          <w:p w14:paraId="0A836AC5" w14:textId="77777777" w:rsidR="0014763A" w:rsidRDefault="00A76A52">
            <w:r>
              <w:t>https://bioetica.saludneuquen.gob.ar/wp-content/uploads/2022/02/2-ley-provincial-2785-Contra-la-Violencia-Familiar.pdf</w:t>
            </w:r>
          </w:p>
        </w:tc>
      </w:tr>
      <w:tr w:rsidR="00F426F0" w14:paraId="4CDCF0FB" w14:textId="77777777">
        <w:tc>
          <w:tcPr>
            <w:tcW w:w="440" w:type="dxa"/>
          </w:tcPr>
          <w:p w14:paraId="341A4E56" w14:textId="5315A42D" w:rsidR="00F426F0" w:rsidRDefault="00F426F0">
            <w:r>
              <w:t>11</w:t>
            </w:r>
          </w:p>
        </w:tc>
        <w:tc>
          <w:tcPr>
            <w:tcW w:w="8054" w:type="dxa"/>
          </w:tcPr>
          <w:p w14:paraId="7E1DF648" w14:textId="77777777" w:rsidR="00F426F0" w:rsidRPr="000D4ADA" w:rsidRDefault="00F426F0" w:rsidP="00F426F0">
            <w:pPr>
              <w:rPr>
                <w:rFonts w:eastAsia="Times New Roman" w:cstheme="minorHAnsi"/>
                <w:color w:val="0000FF"/>
              </w:rPr>
            </w:pPr>
            <w:hyperlink r:id="rId13" w:history="1">
              <w:r w:rsidRPr="000D4ADA">
                <w:rPr>
                  <w:rStyle w:val="Hipervnculo"/>
                  <w:rFonts w:eastAsia="Times New Roman" w:cstheme="minorHAnsi"/>
                  <w:color w:val="0000FF"/>
                </w:rPr>
                <w:t>https://www.youtube.com/watch?v=Ho0dQUBGRh0</w:t>
              </w:r>
            </w:hyperlink>
          </w:p>
          <w:p w14:paraId="5E7E1CF8" w14:textId="77777777" w:rsidR="00F426F0" w:rsidRPr="000D4ADA" w:rsidRDefault="00F426F0" w:rsidP="00F426F0">
            <w:pPr>
              <w:ind w:right="-320"/>
              <w:rPr>
                <w:rFonts w:eastAsia="Times New Roman" w:cstheme="minorHAnsi"/>
                <w:color w:val="0000FF"/>
              </w:rPr>
            </w:pPr>
            <w:hyperlink r:id="rId14" w:history="1">
              <w:r w:rsidRPr="000D4ADA">
                <w:rPr>
                  <w:rStyle w:val="Hipervnculo"/>
                  <w:rFonts w:eastAsia="Times New Roman" w:cstheme="minorHAnsi"/>
                  <w:color w:val="0000FF"/>
                </w:rPr>
                <w:t>https://www.youtube.com/watch?v=bAxfkAkhzaA</w:t>
              </w:r>
            </w:hyperlink>
            <w:r w:rsidRPr="000D4ADA">
              <w:rPr>
                <w:rFonts w:eastAsia="Times New Roman" w:cstheme="minorHAnsi"/>
                <w:color w:val="0000FF"/>
              </w:rPr>
              <w:t xml:space="preserve"> </w:t>
            </w:r>
          </w:p>
          <w:p w14:paraId="703C1ACC" w14:textId="272A36D4" w:rsidR="00F426F0" w:rsidRDefault="00F426F0" w:rsidP="00F426F0">
            <w:hyperlink r:id="rId15" w:history="1">
              <w:r w:rsidRPr="000D4ADA">
                <w:rPr>
                  <w:rStyle w:val="Hipervnculo"/>
                  <w:rFonts w:cstheme="minorHAnsi"/>
                  <w:color w:val="0000FF"/>
                </w:rPr>
                <w:t>https://www.youtube.com/watch?v=Ek7OUJ--</w:t>
              </w:r>
              <w:proofErr w:type="spellStart"/>
              <w:r w:rsidRPr="000D4ADA">
                <w:rPr>
                  <w:rStyle w:val="Hipervnculo"/>
                  <w:rFonts w:cstheme="minorHAnsi"/>
                  <w:color w:val="0000FF"/>
                </w:rPr>
                <w:t>iPU</w:t>
              </w:r>
              <w:proofErr w:type="spellEnd"/>
            </w:hyperlink>
          </w:p>
        </w:tc>
      </w:tr>
    </w:tbl>
    <w:p w14:paraId="1A682561" w14:textId="77777777" w:rsidR="0014763A" w:rsidRDefault="0014763A">
      <w:pPr>
        <w:rPr>
          <w:b/>
          <w:bCs/>
          <w:u w:val="single"/>
        </w:rPr>
      </w:pPr>
    </w:p>
    <w:sectPr w:rsidR="0014763A">
      <w:headerReference w:type="defaul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FBDDD" w14:textId="77777777" w:rsidR="00B31853" w:rsidRDefault="00A76A52">
      <w:pPr>
        <w:spacing w:after="0" w:line="240" w:lineRule="auto"/>
      </w:pPr>
      <w:r>
        <w:separator/>
      </w:r>
    </w:p>
  </w:endnote>
  <w:endnote w:type="continuationSeparator" w:id="0">
    <w:p w14:paraId="7848A851" w14:textId="77777777" w:rsidR="00B31853" w:rsidRDefault="00A76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B03F688-217E-4D06-BAB3-B9A1163C6D03}"/>
    <w:embedBold r:id="rId2" w:fontKey="{791FBA69-C26C-4861-8A63-87775EDBAA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14BA074-8B8E-4741-9339-81A9C5F20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072AC6-CE24-4607-8E68-1008935115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6EAA6B" w14:textId="77777777" w:rsidR="00B31853" w:rsidRDefault="00A76A52">
      <w:pPr>
        <w:spacing w:after="0" w:line="240" w:lineRule="auto"/>
      </w:pPr>
      <w:r>
        <w:separator/>
      </w:r>
    </w:p>
  </w:footnote>
  <w:footnote w:type="continuationSeparator" w:id="0">
    <w:p w14:paraId="0569D95F" w14:textId="77777777" w:rsidR="00B31853" w:rsidRDefault="00A76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FED6A" w14:textId="77777777" w:rsidR="0014763A" w:rsidRDefault="00A76A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hidden="0" allowOverlap="1" wp14:anchorId="60AC19EA" wp14:editId="736E61E8">
          <wp:simplePos x="0" y="0"/>
          <wp:positionH relativeFrom="margin">
            <wp:posOffset>-1501140</wp:posOffset>
          </wp:positionH>
          <wp:positionV relativeFrom="paragraph">
            <wp:posOffset>-447675</wp:posOffset>
          </wp:positionV>
          <wp:extent cx="8688576" cy="86677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88576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63A"/>
    <w:rsid w:val="0014763A"/>
    <w:rsid w:val="00A76A52"/>
    <w:rsid w:val="00B31853"/>
    <w:rsid w:val="00F4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35796"/>
  <w15:docId w15:val="{52F2DCC1-700E-4293-8932-9F908F11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426F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426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6F0"/>
  </w:style>
  <w:style w:type="paragraph" w:styleId="Piedepgina">
    <w:name w:val="footer"/>
    <w:basedOn w:val="Normal"/>
    <w:link w:val="PiedepginaCar"/>
    <w:uiPriority w:val="99"/>
    <w:unhideWhenUsed/>
    <w:rsid w:val="00F426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gentina.gob.ar/normativa/nacional/ley-26657-175977/texto" TargetMode="External"/><Relationship Id="rId13" Type="http://schemas.openxmlformats.org/officeDocument/2006/relationships/hyperlink" Target="https://www.youtube.com/watch?v=Ho0dQUBGRh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ntadurianeuquen.gob.ar/ley-no-1284-1981-ley-de-procedimiento-administrativo/" TargetMode="External"/><Relationship Id="rId12" Type="http://schemas.openxmlformats.org/officeDocument/2006/relationships/hyperlink" Target="https://legislaturaneuquen.gob.ar/Archivos/Publicaciones/LEY-2302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bc.gob.ar/secretarias/sites/default/files/2024-12/ley_25673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Ek7OUJ--iPU" TargetMode="External"/><Relationship Id="rId10" Type="http://schemas.openxmlformats.org/officeDocument/2006/relationships/hyperlink" Target="https://www.argentina.gob.ar/normativa/nacional/ley-26743-197860/text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med.uba.ar/sites/default/files/2024-04/ley_nacional26529.pdf" TargetMode="External"/><Relationship Id="rId14" Type="http://schemas.openxmlformats.org/officeDocument/2006/relationships/hyperlink" Target="https://www.youtube.com/watch?v=bAxfkAkhza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R20WyN5mDnRYVRb2tYfObr063w==">CgMxLjAyDmguOW0xY3c1am9oMmwxOAByITFwZGZISDV0d2pKOGttbFliY2h6SDBEbDZZS3dBM2tLbQ==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406</Words>
  <Characters>2238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Antonella Mondaca</cp:lastModifiedBy>
  <cp:revision>3</cp:revision>
  <dcterms:created xsi:type="dcterms:W3CDTF">2026-05-05T18:22:00Z</dcterms:created>
  <dcterms:modified xsi:type="dcterms:W3CDTF">2026-05-22T15:52:00Z</dcterms:modified>
</cp:coreProperties>
</file>